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B" w:rsidRDefault="00540AA3" w:rsidP="00802303">
      <w:pPr>
        <w:jc w:val="both"/>
        <w:rPr>
          <w:rFonts w:ascii="Myriad Pro" w:hAnsi="Myriad Pro"/>
          <w:b/>
          <w:sz w:val="32"/>
          <w:szCs w:val="32"/>
        </w:rPr>
      </w:pPr>
      <w:bookmarkStart w:id="0" w:name="_GoBack"/>
      <w:bookmarkEnd w:id="0"/>
      <w:r>
        <w:rPr>
          <w:rFonts w:ascii="Myriad Pro" w:hAnsi="Myriad Pro"/>
          <w:b/>
          <w:sz w:val="32"/>
          <w:szCs w:val="32"/>
        </w:rPr>
        <w:t>Was tun,</w:t>
      </w:r>
      <w:r w:rsidR="005A29BB">
        <w:rPr>
          <w:rFonts w:ascii="Myriad Pro" w:hAnsi="Myriad Pro"/>
          <w:b/>
          <w:sz w:val="32"/>
          <w:szCs w:val="32"/>
        </w:rPr>
        <w:t xml:space="preserve"> wenn die Nebenkostenabrechnung kommt?</w:t>
      </w:r>
    </w:p>
    <w:p w:rsidR="005A29BB" w:rsidRDefault="005A29BB" w:rsidP="005A29BB">
      <w:pPr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Büro- und Gewerbemieter werden </w:t>
      </w:r>
      <w:r w:rsidR="00A73BC7">
        <w:rPr>
          <w:rFonts w:ascii="Myriad Pro" w:hAnsi="Myriad Pro"/>
          <w:b/>
          <w:sz w:val="20"/>
          <w:szCs w:val="20"/>
        </w:rPr>
        <w:t xml:space="preserve">häufig </w:t>
      </w:r>
      <w:r w:rsidR="00B23D55">
        <w:rPr>
          <w:rFonts w:ascii="Myriad Pro" w:hAnsi="Myriad Pro"/>
          <w:b/>
          <w:sz w:val="20"/>
          <w:szCs w:val="20"/>
        </w:rPr>
        <w:t xml:space="preserve">mit hohen </w:t>
      </w:r>
      <w:r>
        <w:rPr>
          <w:rFonts w:ascii="Myriad Pro" w:hAnsi="Myriad Pro"/>
          <w:b/>
          <w:sz w:val="20"/>
          <w:szCs w:val="20"/>
        </w:rPr>
        <w:t>Betriebskosten</w:t>
      </w:r>
      <w:r w:rsidR="00B23D55">
        <w:rPr>
          <w:rFonts w:ascii="Myriad Pro" w:hAnsi="Myriad Pro"/>
          <w:b/>
          <w:sz w:val="20"/>
          <w:szCs w:val="20"/>
        </w:rPr>
        <w:t xml:space="preserve"> belastet </w:t>
      </w:r>
      <w:r>
        <w:rPr>
          <w:rFonts w:ascii="Myriad Pro" w:hAnsi="Myriad Pro"/>
          <w:b/>
          <w:sz w:val="20"/>
          <w:szCs w:val="20"/>
        </w:rPr>
        <w:t>–</w:t>
      </w:r>
      <w:r w:rsidR="00630394">
        <w:rPr>
          <w:rFonts w:ascii="Myriad Pro" w:hAnsi="Myriad Pro"/>
          <w:b/>
          <w:sz w:val="20"/>
          <w:szCs w:val="20"/>
        </w:rPr>
        <w:t xml:space="preserve"> </w:t>
      </w:r>
      <w:r w:rsidR="003B7BDA">
        <w:rPr>
          <w:rFonts w:ascii="Myriad Pro" w:hAnsi="Myriad Pro"/>
          <w:b/>
          <w:sz w:val="20"/>
          <w:szCs w:val="20"/>
        </w:rPr>
        <w:t>Mit diesen sechs</w:t>
      </w:r>
      <w:r w:rsidR="00630394">
        <w:rPr>
          <w:rFonts w:ascii="Myriad Pro" w:hAnsi="Myriad Pro"/>
          <w:b/>
          <w:sz w:val="20"/>
          <w:szCs w:val="20"/>
        </w:rPr>
        <w:t xml:space="preserve"> </w:t>
      </w:r>
      <w:r w:rsidR="00DC0F46">
        <w:rPr>
          <w:rFonts w:ascii="Myriad Pro" w:hAnsi="Myriad Pro"/>
          <w:b/>
          <w:sz w:val="20"/>
          <w:szCs w:val="20"/>
        </w:rPr>
        <w:t>Experte</w:t>
      </w:r>
      <w:r w:rsidR="001512E0">
        <w:rPr>
          <w:rFonts w:ascii="Myriad Pro" w:hAnsi="Myriad Pro"/>
          <w:b/>
          <w:sz w:val="20"/>
          <w:szCs w:val="20"/>
        </w:rPr>
        <w:t xml:space="preserve">ntipps </w:t>
      </w:r>
      <w:r w:rsidR="00DC0F46">
        <w:rPr>
          <w:rFonts w:ascii="Myriad Pro" w:hAnsi="Myriad Pro"/>
          <w:b/>
          <w:sz w:val="20"/>
          <w:szCs w:val="20"/>
        </w:rPr>
        <w:t>können</w:t>
      </w:r>
      <w:r w:rsidR="003B7BDA">
        <w:rPr>
          <w:rFonts w:ascii="Myriad Pro" w:hAnsi="Myriad Pro"/>
          <w:b/>
          <w:sz w:val="20"/>
          <w:szCs w:val="20"/>
        </w:rPr>
        <w:t xml:space="preserve"> </w:t>
      </w:r>
      <w:r w:rsidR="001E2F98">
        <w:rPr>
          <w:rFonts w:ascii="Myriad Pro" w:hAnsi="Myriad Pro"/>
          <w:b/>
          <w:sz w:val="20"/>
          <w:szCs w:val="20"/>
        </w:rPr>
        <w:t>S</w:t>
      </w:r>
      <w:r w:rsidR="003B7BDA">
        <w:rPr>
          <w:rFonts w:ascii="Myriad Pro" w:hAnsi="Myriad Pro"/>
          <w:b/>
          <w:sz w:val="20"/>
          <w:szCs w:val="20"/>
        </w:rPr>
        <w:t>ie</w:t>
      </w:r>
      <w:r w:rsidR="00DC0F46">
        <w:rPr>
          <w:rFonts w:ascii="Myriad Pro" w:hAnsi="Myriad Pro"/>
          <w:b/>
          <w:sz w:val="20"/>
          <w:szCs w:val="20"/>
        </w:rPr>
        <w:t xml:space="preserve"> viel </w:t>
      </w:r>
      <w:r w:rsidR="00B23D55">
        <w:rPr>
          <w:rFonts w:ascii="Myriad Pro" w:hAnsi="Myriad Pro"/>
          <w:b/>
          <w:sz w:val="20"/>
          <w:szCs w:val="20"/>
        </w:rPr>
        <w:t>Geld sparen</w:t>
      </w:r>
    </w:p>
    <w:p w:rsidR="00280A55" w:rsidRDefault="00802303" w:rsidP="00802303">
      <w:pPr>
        <w:jc w:val="both"/>
        <w:rPr>
          <w:rFonts w:ascii="Myriad Pro" w:hAnsi="Myriad Pro"/>
          <w:sz w:val="20"/>
          <w:szCs w:val="20"/>
        </w:rPr>
      </w:pPr>
      <w:r w:rsidRPr="00856B20">
        <w:rPr>
          <w:rFonts w:ascii="Myriad Pro" w:hAnsi="Myriad Pro"/>
          <w:b/>
          <w:sz w:val="20"/>
          <w:szCs w:val="20"/>
        </w:rPr>
        <w:t>Darmstadt.</w:t>
      </w:r>
      <w:r w:rsidRPr="00856B20">
        <w:rPr>
          <w:rFonts w:ascii="Myriad Pro" w:hAnsi="Myriad Pro"/>
          <w:sz w:val="20"/>
          <w:szCs w:val="20"/>
        </w:rPr>
        <w:t xml:space="preserve"> </w:t>
      </w:r>
      <w:r w:rsidR="00B23D55">
        <w:rPr>
          <w:rFonts w:ascii="Myriad Pro" w:hAnsi="Myriad Pro"/>
          <w:sz w:val="20"/>
          <w:szCs w:val="20"/>
        </w:rPr>
        <w:t>Viele Nebenkostenabrechnungen von Gewerbemietern enthalten Fehler</w:t>
      </w:r>
      <w:r w:rsidR="001027E7">
        <w:rPr>
          <w:rFonts w:ascii="Myriad Pro" w:hAnsi="Myriad Pro"/>
          <w:sz w:val="20"/>
          <w:szCs w:val="20"/>
        </w:rPr>
        <w:t xml:space="preserve">, häufig </w:t>
      </w:r>
      <w:r w:rsidR="003D15CD">
        <w:rPr>
          <w:rFonts w:ascii="Myriad Pro" w:hAnsi="Myriad Pro"/>
          <w:sz w:val="20"/>
          <w:szCs w:val="20"/>
        </w:rPr>
        <w:t>zul</w:t>
      </w:r>
      <w:r w:rsidR="00540AA3">
        <w:rPr>
          <w:rFonts w:ascii="Myriad Pro" w:hAnsi="Myriad Pro"/>
          <w:sz w:val="20"/>
          <w:szCs w:val="20"/>
        </w:rPr>
        <w:t>asten der Mieter.</w:t>
      </w:r>
      <w:r w:rsidR="00205937">
        <w:rPr>
          <w:rFonts w:ascii="Myriad Pro" w:hAnsi="Myriad Pro"/>
          <w:sz w:val="20"/>
          <w:szCs w:val="20"/>
        </w:rPr>
        <w:t xml:space="preserve"> Das </w:t>
      </w:r>
      <w:r w:rsidR="001027E7">
        <w:rPr>
          <w:rFonts w:ascii="Myriad Pro" w:hAnsi="Myriad Pro"/>
          <w:sz w:val="20"/>
          <w:szCs w:val="20"/>
        </w:rPr>
        <w:t>zumindest beobachtet die</w:t>
      </w:r>
      <w:r w:rsidR="00205937">
        <w:rPr>
          <w:rFonts w:ascii="Myriad Pro" w:hAnsi="Myriad Pro"/>
          <w:sz w:val="20"/>
          <w:szCs w:val="20"/>
        </w:rPr>
        <w:t xml:space="preserve"> Darmstädter </w:t>
      </w:r>
      <w:r w:rsidR="001027E7">
        <w:rPr>
          <w:rFonts w:ascii="Myriad Pro" w:hAnsi="Myriad Pro"/>
          <w:sz w:val="20"/>
          <w:szCs w:val="20"/>
        </w:rPr>
        <w:t>Miet</w:t>
      </w:r>
      <w:r w:rsidR="00205937">
        <w:rPr>
          <w:rFonts w:ascii="Myriad Pro" w:hAnsi="Myriad Pro"/>
          <w:sz w:val="20"/>
          <w:szCs w:val="20"/>
        </w:rPr>
        <w:t xml:space="preserve">verwaltung ADH Deutschland GmbH. Die </w:t>
      </w:r>
      <w:r w:rsidR="001027E7">
        <w:rPr>
          <w:rFonts w:ascii="Myriad Pro" w:hAnsi="Myriad Pro"/>
          <w:sz w:val="20"/>
          <w:szCs w:val="20"/>
        </w:rPr>
        <w:t>Immobiliens</w:t>
      </w:r>
      <w:r w:rsidR="00205937">
        <w:rPr>
          <w:rFonts w:ascii="Myriad Pro" w:hAnsi="Myriad Pro"/>
          <w:sz w:val="20"/>
          <w:szCs w:val="20"/>
        </w:rPr>
        <w:t>pezialisten sind für Gewerbemieter</w:t>
      </w:r>
      <w:r w:rsidR="004D08A9">
        <w:rPr>
          <w:rFonts w:ascii="Myriad Pro" w:hAnsi="Myriad Pro"/>
          <w:sz w:val="20"/>
          <w:szCs w:val="20"/>
        </w:rPr>
        <w:t xml:space="preserve"> in </w:t>
      </w:r>
      <w:r w:rsidR="001027E7">
        <w:rPr>
          <w:rFonts w:ascii="Myriad Pro" w:hAnsi="Myriad Pro"/>
          <w:sz w:val="20"/>
          <w:szCs w:val="20"/>
        </w:rPr>
        <w:t xml:space="preserve">Handel, Büro und Logistik </w:t>
      </w:r>
      <w:r w:rsidR="00205937">
        <w:rPr>
          <w:rFonts w:ascii="Myriad Pro" w:hAnsi="Myriad Pro"/>
          <w:sz w:val="20"/>
          <w:szCs w:val="20"/>
        </w:rPr>
        <w:t>tätig</w:t>
      </w:r>
      <w:r w:rsidR="00EA3483">
        <w:rPr>
          <w:rFonts w:ascii="Myriad Pro" w:hAnsi="Myriad Pro"/>
          <w:sz w:val="20"/>
          <w:szCs w:val="20"/>
        </w:rPr>
        <w:t>. Jährlich</w:t>
      </w:r>
      <w:r w:rsidR="00205937">
        <w:rPr>
          <w:rFonts w:ascii="Myriad Pro" w:hAnsi="Myriad Pro"/>
          <w:sz w:val="20"/>
          <w:szCs w:val="20"/>
        </w:rPr>
        <w:t xml:space="preserve"> prüfen </w:t>
      </w:r>
      <w:r w:rsidR="00EA3483">
        <w:rPr>
          <w:rFonts w:ascii="Myriad Pro" w:hAnsi="Myriad Pro"/>
          <w:sz w:val="20"/>
          <w:szCs w:val="20"/>
        </w:rPr>
        <w:t>sie</w:t>
      </w:r>
      <w:r w:rsidR="00205937">
        <w:rPr>
          <w:rFonts w:ascii="Myriad Pro" w:hAnsi="Myriad Pro"/>
          <w:sz w:val="20"/>
          <w:szCs w:val="20"/>
        </w:rPr>
        <w:t xml:space="preserve"> mehrere tausend </w:t>
      </w:r>
      <w:r w:rsidR="00EA3483">
        <w:rPr>
          <w:rFonts w:ascii="Myriad Pro" w:hAnsi="Myriad Pro"/>
          <w:sz w:val="20"/>
          <w:szCs w:val="20"/>
        </w:rPr>
        <w:t>Nebenkostena</w:t>
      </w:r>
      <w:r w:rsidR="00205937">
        <w:rPr>
          <w:rFonts w:ascii="Myriad Pro" w:hAnsi="Myriad Pro"/>
          <w:sz w:val="20"/>
          <w:szCs w:val="20"/>
        </w:rPr>
        <w:t>brechnungen. Die ermittelte Fehlerquote</w:t>
      </w:r>
      <w:r w:rsidR="003D15CD">
        <w:rPr>
          <w:rFonts w:ascii="Myriad Pro" w:hAnsi="Myriad Pro"/>
          <w:sz w:val="20"/>
          <w:szCs w:val="20"/>
        </w:rPr>
        <w:t>:</w:t>
      </w:r>
      <w:r w:rsidR="00205937">
        <w:rPr>
          <w:rFonts w:ascii="Myriad Pro" w:hAnsi="Myriad Pro"/>
          <w:sz w:val="20"/>
          <w:szCs w:val="20"/>
        </w:rPr>
        <w:t xml:space="preserve"> 85 Prozent. </w:t>
      </w:r>
      <w:r w:rsidR="00BE4410">
        <w:rPr>
          <w:rFonts w:ascii="Myriad Pro" w:hAnsi="Myriad Pro"/>
          <w:sz w:val="20"/>
          <w:szCs w:val="20"/>
        </w:rPr>
        <w:t>Dabei gehe es zwar nicht</w:t>
      </w:r>
      <w:r w:rsidR="00363B09">
        <w:rPr>
          <w:rFonts w:ascii="Myriad Pro" w:hAnsi="Myriad Pro"/>
          <w:sz w:val="20"/>
          <w:szCs w:val="20"/>
        </w:rPr>
        <w:t xml:space="preserve"> immer </w:t>
      </w:r>
      <w:r w:rsidR="00BE4410">
        <w:rPr>
          <w:rFonts w:ascii="Myriad Pro" w:hAnsi="Myriad Pro"/>
          <w:sz w:val="20"/>
          <w:szCs w:val="20"/>
        </w:rPr>
        <w:t xml:space="preserve">um Beträge in einem so hochstelligen </w:t>
      </w:r>
      <w:r w:rsidR="001E2F98">
        <w:rPr>
          <w:rFonts w:ascii="Myriad Pro" w:hAnsi="Myriad Pro"/>
          <w:sz w:val="20"/>
          <w:szCs w:val="20"/>
        </w:rPr>
        <w:t>Betrag</w:t>
      </w:r>
      <w:r w:rsidR="00BE4410">
        <w:rPr>
          <w:rFonts w:ascii="Myriad Pro" w:hAnsi="Myriad Pro"/>
          <w:sz w:val="20"/>
          <w:szCs w:val="20"/>
        </w:rPr>
        <w:t xml:space="preserve">, wie kürzlich bei einem Supermarkt in Süddeutschland, </w:t>
      </w:r>
      <w:r w:rsidR="001E2F98">
        <w:rPr>
          <w:rFonts w:ascii="Myriad Pro" w:hAnsi="Myriad Pro"/>
          <w:sz w:val="20"/>
          <w:szCs w:val="20"/>
        </w:rPr>
        <w:t xml:space="preserve">bei </w:t>
      </w:r>
      <w:r w:rsidR="00BE4410">
        <w:rPr>
          <w:rFonts w:ascii="Myriad Pro" w:hAnsi="Myriad Pro"/>
          <w:sz w:val="20"/>
          <w:szCs w:val="20"/>
        </w:rPr>
        <w:t xml:space="preserve">dem die Korrektur </w:t>
      </w:r>
      <w:r w:rsidR="001E2F98">
        <w:rPr>
          <w:rFonts w:ascii="Myriad Pro" w:hAnsi="Myriad Pro"/>
          <w:sz w:val="20"/>
          <w:szCs w:val="20"/>
        </w:rPr>
        <w:t>seiner Betriebskostena</w:t>
      </w:r>
      <w:r w:rsidR="00BE4410">
        <w:rPr>
          <w:rFonts w:ascii="Myriad Pro" w:hAnsi="Myriad Pro"/>
          <w:sz w:val="20"/>
          <w:szCs w:val="20"/>
        </w:rPr>
        <w:t xml:space="preserve">brechnung eine Einsparung von </w:t>
      </w:r>
      <w:r w:rsidR="003D15CD">
        <w:rPr>
          <w:rFonts w:ascii="Myriad Pro" w:hAnsi="Myriad Pro"/>
          <w:sz w:val="20"/>
          <w:szCs w:val="20"/>
        </w:rPr>
        <w:t>130 000 Euro</w:t>
      </w:r>
      <w:r w:rsidR="00BE4410">
        <w:rPr>
          <w:rFonts w:ascii="Myriad Pro" w:hAnsi="Myriad Pro"/>
          <w:sz w:val="20"/>
          <w:szCs w:val="20"/>
        </w:rPr>
        <w:t xml:space="preserve"> </w:t>
      </w:r>
      <w:r w:rsidR="001E2F98">
        <w:rPr>
          <w:rFonts w:ascii="Myriad Pro" w:hAnsi="Myriad Pro"/>
          <w:sz w:val="20"/>
          <w:szCs w:val="20"/>
        </w:rPr>
        <w:t>betrug</w:t>
      </w:r>
      <w:r w:rsidR="00CD43E6">
        <w:rPr>
          <w:rFonts w:ascii="Myriad Pro" w:hAnsi="Myriad Pro"/>
          <w:sz w:val="20"/>
          <w:szCs w:val="20"/>
        </w:rPr>
        <w:t xml:space="preserve">. </w:t>
      </w:r>
      <w:r w:rsidR="00BE4410">
        <w:rPr>
          <w:rFonts w:ascii="Myriad Pro" w:hAnsi="Myriad Pro"/>
          <w:sz w:val="20"/>
          <w:szCs w:val="20"/>
        </w:rPr>
        <w:t>Allerdings lohn</w:t>
      </w:r>
      <w:r w:rsidR="001E2F98">
        <w:rPr>
          <w:rFonts w:ascii="Myriad Pro" w:hAnsi="Myriad Pro"/>
          <w:sz w:val="20"/>
          <w:szCs w:val="20"/>
        </w:rPr>
        <w:t>e</w:t>
      </w:r>
      <w:r w:rsidR="00BE4410">
        <w:rPr>
          <w:rFonts w:ascii="Myriad Pro" w:hAnsi="Myriad Pro"/>
          <w:sz w:val="20"/>
          <w:szCs w:val="20"/>
        </w:rPr>
        <w:t xml:space="preserve"> </w:t>
      </w:r>
      <w:r w:rsidR="001E2F98">
        <w:rPr>
          <w:rFonts w:ascii="Myriad Pro" w:hAnsi="Myriad Pro"/>
          <w:sz w:val="20"/>
          <w:szCs w:val="20"/>
        </w:rPr>
        <w:t>sich ein prüfender Blick auf die</w:t>
      </w:r>
      <w:r w:rsidR="00CC3871">
        <w:rPr>
          <w:rFonts w:ascii="Myriad Pro" w:hAnsi="Myriad Pro"/>
          <w:sz w:val="20"/>
          <w:szCs w:val="20"/>
        </w:rPr>
        <w:t xml:space="preserve"> </w:t>
      </w:r>
      <w:r w:rsidR="001E2F98">
        <w:rPr>
          <w:rFonts w:ascii="Myriad Pro" w:hAnsi="Myriad Pro"/>
          <w:sz w:val="20"/>
          <w:szCs w:val="20"/>
        </w:rPr>
        <w:t>Jahresabrechnung</w:t>
      </w:r>
      <w:r w:rsidR="008169E9">
        <w:rPr>
          <w:rFonts w:ascii="Myriad Pro" w:hAnsi="Myriad Pro"/>
          <w:sz w:val="20"/>
          <w:szCs w:val="20"/>
        </w:rPr>
        <w:t xml:space="preserve"> </w:t>
      </w:r>
      <w:r w:rsidR="00BE4410">
        <w:rPr>
          <w:rFonts w:ascii="Myriad Pro" w:hAnsi="Myriad Pro"/>
          <w:sz w:val="20"/>
          <w:szCs w:val="20"/>
        </w:rPr>
        <w:t>immer</w:t>
      </w:r>
      <w:r w:rsidR="008169E9">
        <w:rPr>
          <w:rFonts w:ascii="Myriad Pro" w:hAnsi="Myriad Pro"/>
          <w:sz w:val="20"/>
          <w:szCs w:val="20"/>
        </w:rPr>
        <w:t xml:space="preserve">. </w:t>
      </w:r>
      <w:r w:rsidR="00CD43E6">
        <w:rPr>
          <w:rFonts w:ascii="Myriad Pro" w:hAnsi="Myriad Pro"/>
          <w:sz w:val="20"/>
          <w:szCs w:val="20"/>
        </w:rPr>
        <w:t xml:space="preserve">Einsparungen von mehreren tausend Euro ergeben sich </w:t>
      </w:r>
      <w:r w:rsidR="00A62C68">
        <w:rPr>
          <w:rFonts w:ascii="Myriad Pro" w:hAnsi="Myriad Pro"/>
          <w:sz w:val="20"/>
          <w:szCs w:val="20"/>
        </w:rPr>
        <w:t>regelmäßig au</w:t>
      </w:r>
      <w:r w:rsidR="0084702F">
        <w:rPr>
          <w:rFonts w:ascii="Myriad Pro" w:hAnsi="Myriad Pro"/>
          <w:sz w:val="20"/>
          <w:szCs w:val="20"/>
        </w:rPr>
        <w:t xml:space="preserve">ch für kleinere </w:t>
      </w:r>
      <w:r w:rsidR="006D75DE">
        <w:rPr>
          <w:rFonts w:ascii="Myriad Pro" w:hAnsi="Myriad Pro"/>
          <w:sz w:val="20"/>
          <w:szCs w:val="20"/>
        </w:rPr>
        <w:t>Standorte</w:t>
      </w:r>
      <w:r w:rsidR="0084702F">
        <w:rPr>
          <w:rFonts w:ascii="Myriad Pro" w:hAnsi="Myriad Pro"/>
          <w:sz w:val="20"/>
          <w:szCs w:val="20"/>
        </w:rPr>
        <w:t xml:space="preserve">, darunter </w:t>
      </w:r>
      <w:r w:rsidR="00A62C68">
        <w:rPr>
          <w:rFonts w:ascii="Myriad Pro" w:hAnsi="Myriad Pro"/>
          <w:sz w:val="20"/>
          <w:szCs w:val="20"/>
        </w:rPr>
        <w:t>Backstube</w:t>
      </w:r>
      <w:r w:rsidR="0084702F">
        <w:rPr>
          <w:rFonts w:ascii="Myriad Pro" w:hAnsi="Myriad Pro"/>
          <w:sz w:val="20"/>
          <w:szCs w:val="20"/>
        </w:rPr>
        <w:t>n und</w:t>
      </w:r>
      <w:r w:rsidR="00A62C68">
        <w:rPr>
          <w:rFonts w:ascii="Myriad Pro" w:hAnsi="Myriad Pro"/>
          <w:sz w:val="20"/>
          <w:szCs w:val="20"/>
        </w:rPr>
        <w:t xml:space="preserve"> Friseur</w:t>
      </w:r>
      <w:r w:rsidR="0084702F">
        <w:rPr>
          <w:rFonts w:ascii="Myriad Pro" w:hAnsi="Myriad Pro"/>
          <w:sz w:val="20"/>
          <w:szCs w:val="20"/>
        </w:rPr>
        <w:t>e</w:t>
      </w:r>
      <w:r w:rsidR="00A62C68">
        <w:rPr>
          <w:rFonts w:ascii="Myriad Pro" w:hAnsi="Myriad Pro"/>
          <w:sz w:val="20"/>
          <w:szCs w:val="20"/>
        </w:rPr>
        <w:t>,</w:t>
      </w:r>
      <w:r w:rsidR="00A62C68" w:rsidRPr="00A62C68">
        <w:rPr>
          <w:rFonts w:ascii="Myriad Pro" w:hAnsi="Myriad Pro"/>
          <w:sz w:val="20"/>
          <w:szCs w:val="20"/>
        </w:rPr>
        <w:t xml:space="preserve"> </w:t>
      </w:r>
      <w:r w:rsidR="00A62C68">
        <w:rPr>
          <w:rFonts w:ascii="Myriad Pro" w:hAnsi="Myriad Pro"/>
          <w:sz w:val="20"/>
          <w:szCs w:val="20"/>
        </w:rPr>
        <w:t>sagt ADH</w:t>
      </w:r>
      <w:r w:rsidR="00F76E9A">
        <w:rPr>
          <w:rFonts w:ascii="Myriad Pro" w:hAnsi="Myriad Pro"/>
          <w:sz w:val="20"/>
          <w:szCs w:val="20"/>
        </w:rPr>
        <w:t>-</w:t>
      </w:r>
      <w:r w:rsidR="00E36264">
        <w:rPr>
          <w:rFonts w:ascii="Myriad Pro" w:hAnsi="Myriad Pro"/>
          <w:sz w:val="20"/>
          <w:szCs w:val="20"/>
        </w:rPr>
        <w:t>Jurist Jens Arntzen</w:t>
      </w:r>
      <w:r w:rsidR="00C555AA">
        <w:rPr>
          <w:rFonts w:ascii="Myriad Pro" w:hAnsi="Myriad Pro"/>
          <w:sz w:val="20"/>
          <w:szCs w:val="20"/>
        </w:rPr>
        <w:t xml:space="preserve">. </w:t>
      </w:r>
      <w:r w:rsidR="00D618B7">
        <w:rPr>
          <w:rFonts w:ascii="Myriad Pro" w:hAnsi="Myriad Pro"/>
          <w:sz w:val="20"/>
          <w:szCs w:val="20"/>
        </w:rPr>
        <w:t>Diese</w:t>
      </w:r>
      <w:r w:rsidR="00280A55">
        <w:rPr>
          <w:rFonts w:ascii="Myriad Pro" w:hAnsi="Myriad Pro"/>
          <w:sz w:val="20"/>
          <w:szCs w:val="20"/>
        </w:rPr>
        <w:t xml:space="preserve"> Tipps </w:t>
      </w:r>
      <w:r w:rsidR="008169E9">
        <w:rPr>
          <w:rFonts w:ascii="Myriad Pro" w:hAnsi="Myriad Pro"/>
          <w:sz w:val="20"/>
          <w:szCs w:val="20"/>
        </w:rPr>
        <w:t xml:space="preserve">sollten Gewerbemieter </w:t>
      </w:r>
      <w:r w:rsidR="00CC3871">
        <w:rPr>
          <w:rFonts w:ascii="Myriad Pro" w:hAnsi="Myriad Pro"/>
          <w:sz w:val="20"/>
          <w:szCs w:val="20"/>
        </w:rPr>
        <w:t>für ihre</w:t>
      </w:r>
      <w:r w:rsidR="00280A55">
        <w:rPr>
          <w:rFonts w:ascii="Myriad Pro" w:hAnsi="Myriad Pro"/>
          <w:sz w:val="20"/>
          <w:szCs w:val="20"/>
        </w:rPr>
        <w:t xml:space="preserve"> </w:t>
      </w:r>
      <w:r w:rsidR="008169E9">
        <w:rPr>
          <w:rFonts w:ascii="Myriad Pro" w:hAnsi="Myriad Pro"/>
          <w:sz w:val="20"/>
          <w:szCs w:val="20"/>
        </w:rPr>
        <w:t>effektive Betriebskostenprüfung beachten:</w:t>
      </w:r>
      <w:r w:rsidR="00280A55">
        <w:rPr>
          <w:rFonts w:ascii="Myriad Pro" w:hAnsi="Myriad Pro"/>
          <w:sz w:val="20"/>
          <w:szCs w:val="20"/>
        </w:rPr>
        <w:t xml:space="preserve">  </w:t>
      </w:r>
    </w:p>
    <w:p w:rsidR="001E2F98" w:rsidRDefault="00D21290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Tipp </w:t>
      </w:r>
      <w:r w:rsidR="006D75DE">
        <w:rPr>
          <w:rFonts w:ascii="Myriad Pro" w:hAnsi="Myriad Pro"/>
          <w:sz w:val="20"/>
          <w:szCs w:val="20"/>
        </w:rPr>
        <w:t>1</w:t>
      </w:r>
      <w:r>
        <w:rPr>
          <w:rFonts w:ascii="Myriad Pro" w:hAnsi="Myriad Pro"/>
          <w:sz w:val="20"/>
          <w:szCs w:val="20"/>
        </w:rPr>
        <w:t xml:space="preserve"> –</w:t>
      </w:r>
      <w:r w:rsidR="007B4FE6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Anspruchsgrundlage</w:t>
      </w:r>
    </w:p>
    <w:p w:rsidR="002F3DE0" w:rsidRDefault="00D21290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Die mi</w:t>
      </w:r>
      <w:r w:rsidR="005F6807">
        <w:rPr>
          <w:rFonts w:ascii="Myriad Pro" w:hAnsi="Myriad Pro"/>
          <w:sz w:val="20"/>
          <w:szCs w:val="20"/>
        </w:rPr>
        <w:t>etvertraglichen Vereinbarungen</w:t>
      </w:r>
      <w:r>
        <w:rPr>
          <w:rFonts w:ascii="Myriad Pro" w:hAnsi="Myriad Pro"/>
          <w:sz w:val="20"/>
          <w:szCs w:val="20"/>
        </w:rPr>
        <w:t xml:space="preserve"> sind - soweit sie nicht den gesetzlichen Regelungen widersprechen - ausschlaggebend für die Umlage der Nebenkosten</w:t>
      </w:r>
      <w:r w:rsidR="007E3EBB">
        <w:rPr>
          <w:rFonts w:ascii="Myriad Pro" w:hAnsi="Myriad Pro"/>
          <w:sz w:val="20"/>
          <w:szCs w:val="20"/>
        </w:rPr>
        <w:t xml:space="preserve">. </w:t>
      </w:r>
      <w:r w:rsidR="004E07EF">
        <w:rPr>
          <w:rFonts w:ascii="Myriad Pro" w:hAnsi="Myriad Pro"/>
          <w:sz w:val="20"/>
          <w:szCs w:val="20"/>
        </w:rPr>
        <w:t>N</w:t>
      </w:r>
      <w:r w:rsidR="00CC3871">
        <w:rPr>
          <w:rFonts w:ascii="Myriad Pro" w:hAnsi="Myriad Pro"/>
          <w:sz w:val="20"/>
          <w:szCs w:val="20"/>
        </w:rPr>
        <w:t xml:space="preserve">ur </w:t>
      </w:r>
      <w:r w:rsidR="00D618B7">
        <w:rPr>
          <w:rFonts w:ascii="Myriad Pro" w:hAnsi="Myriad Pro"/>
          <w:sz w:val="20"/>
          <w:szCs w:val="20"/>
        </w:rPr>
        <w:t>Positionen, die</w:t>
      </w:r>
      <w:r w:rsidR="004A4BAE">
        <w:rPr>
          <w:rFonts w:ascii="Myriad Pro" w:hAnsi="Myriad Pro"/>
          <w:sz w:val="20"/>
          <w:szCs w:val="20"/>
        </w:rPr>
        <w:t xml:space="preserve"> </w:t>
      </w:r>
      <w:r w:rsidR="00367C03">
        <w:rPr>
          <w:rFonts w:ascii="Myriad Pro" w:hAnsi="Myriad Pro"/>
          <w:sz w:val="20"/>
          <w:szCs w:val="20"/>
        </w:rPr>
        <w:t xml:space="preserve">explizit vereinbart wurden, können auch wirksam in Rechnung gestellt werden. </w:t>
      </w:r>
      <w:r w:rsidR="00F916B4">
        <w:rPr>
          <w:rFonts w:ascii="Myriad Pro" w:hAnsi="Myriad Pro"/>
          <w:sz w:val="20"/>
          <w:szCs w:val="20"/>
        </w:rPr>
        <w:t xml:space="preserve">Nicht </w:t>
      </w:r>
      <w:r w:rsidR="00FF4F4E">
        <w:rPr>
          <w:rFonts w:ascii="Myriad Pro" w:hAnsi="Myriad Pro"/>
          <w:sz w:val="20"/>
          <w:szCs w:val="20"/>
        </w:rPr>
        <w:t>vereinbarte</w:t>
      </w:r>
      <w:r w:rsidR="001662A6">
        <w:rPr>
          <w:rFonts w:ascii="Myriad Pro" w:hAnsi="Myriad Pro"/>
          <w:sz w:val="20"/>
          <w:szCs w:val="20"/>
        </w:rPr>
        <w:t xml:space="preserve"> </w:t>
      </w:r>
      <w:r w:rsidR="006D0CCD">
        <w:rPr>
          <w:rFonts w:ascii="Myriad Pro" w:hAnsi="Myriad Pro"/>
          <w:sz w:val="20"/>
          <w:szCs w:val="20"/>
        </w:rPr>
        <w:t>Kosten</w:t>
      </w:r>
      <w:r w:rsidR="00D618B7">
        <w:rPr>
          <w:rFonts w:ascii="Myriad Pro" w:hAnsi="Myriad Pro"/>
          <w:sz w:val="20"/>
          <w:szCs w:val="20"/>
        </w:rPr>
        <w:t xml:space="preserve"> </w:t>
      </w:r>
      <w:r w:rsidR="009974B0">
        <w:rPr>
          <w:rFonts w:ascii="Myriad Pro" w:hAnsi="Myriad Pro"/>
          <w:sz w:val="20"/>
          <w:szCs w:val="20"/>
        </w:rPr>
        <w:t>sind durch den Vermieter zu</w:t>
      </w:r>
      <w:r w:rsidR="001662A6">
        <w:rPr>
          <w:rFonts w:ascii="Myriad Pro" w:hAnsi="Myriad Pro"/>
          <w:sz w:val="20"/>
          <w:szCs w:val="20"/>
        </w:rPr>
        <w:t xml:space="preserve"> tragen. </w:t>
      </w:r>
      <w:r w:rsidR="00471C44">
        <w:rPr>
          <w:rFonts w:ascii="Myriad Pro" w:hAnsi="Myriad Pro"/>
          <w:sz w:val="20"/>
          <w:szCs w:val="20"/>
        </w:rPr>
        <w:t xml:space="preserve">Darüber hinaus sollten </w:t>
      </w:r>
      <w:r w:rsidR="002F3DE0">
        <w:rPr>
          <w:rFonts w:ascii="Myriad Pro" w:hAnsi="Myriad Pro"/>
          <w:sz w:val="20"/>
          <w:szCs w:val="20"/>
        </w:rPr>
        <w:t>Mieter ihren Flächenanteil im Verhältnis zur Gesamtmietfläche prüfen und auch mit den Angaben aus Vorjahren vergleichen – hier kommt es häufig zu Abweichungen</w:t>
      </w:r>
      <w:r w:rsidR="00471C44">
        <w:rPr>
          <w:rFonts w:ascii="Myriad Pro" w:hAnsi="Myriad Pro"/>
          <w:sz w:val="20"/>
          <w:szCs w:val="20"/>
        </w:rPr>
        <w:t>, die hinterfragungswürdig sind</w:t>
      </w:r>
      <w:r w:rsidR="002F3DE0">
        <w:rPr>
          <w:rFonts w:ascii="Myriad Pro" w:hAnsi="Myriad Pro"/>
          <w:sz w:val="20"/>
          <w:szCs w:val="20"/>
        </w:rPr>
        <w:t xml:space="preserve">. </w:t>
      </w:r>
    </w:p>
    <w:p w:rsidR="001E2F98" w:rsidRDefault="00471C44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Tipp </w:t>
      </w:r>
      <w:r w:rsidR="006D75DE">
        <w:rPr>
          <w:rFonts w:ascii="Myriad Pro" w:hAnsi="Myriad Pro"/>
          <w:sz w:val="20"/>
          <w:szCs w:val="20"/>
        </w:rPr>
        <w:t>2</w:t>
      </w:r>
      <w:r>
        <w:rPr>
          <w:rFonts w:ascii="Myriad Pro" w:hAnsi="Myriad Pro"/>
          <w:sz w:val="20"/>
          <w:szCs w:val="20"/>
        </w:rPr>
        <w:t xml:space="preserve"> - </w:t>
      </w:r>
      <w:r w:rsidR="009C4B07">
        <w:rPr>
          <w:rFonts w:ascii="Myriad Pro" w:hAnsi="Myriad Pro"/>
          <w:sz w:val="20"/>
          <w:szCs w:val="20"/>
        </w:rPr>
        <w:t>Regelmäßig</w:t>
      </w:r>
      <w:r w:rsidR="007B4FE6">
        <w:rPr>
          <w:rFonts w:ascii="Myriad Pro" w:hAnsi="Myriad Pro"/>
          <w:sz w:val="20"/>
          <w:szCs w:val="20"/>
        </w:rPr>
        <w:t>keit</w:t>
      </w:r>
    </w:p>
    <w:p w:rsidR="00294D5B" w:rsidRDefault="00471C44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Umlagefähig sind nur Betriebskosten, die dem Vermieter laufend entstehen</w:t>
      </w:r>
      <w:r w:rsidR="00294D5B">
        <w:rPr>
          <w:rFonts w:ascii="Myriad Pro" w:hAnsi="Myriad Pro"/>
          <w:sz w:val="20"/>
          <w:szCs w:val="20"/>
        </w:rPr>
        <w:t xml:space="preserve">. </w:t>
      </w:r>
      <w:r w:rsidR="007B4FE6">
        <w:rPr>
          <w:rFonts w:ascii="Myriad Pro" w:hAnsi="Myriad Pro"/>
          <w:sz w:val="20"/>
          <w:szCs w:val="20"/>
        </w:rPr>
        <w:t xml:space="preserve">Einmalige oder </w:t>
      </w:r>
      <w:r w:rsidR="006D75DE">
        <w:rPr>
          <w:rFonts w:ascii="Myriad Pro" w:hAnsi="Myriad Pro"/>
          <w:sz w:val="20"/>
          <w:szCs w:val="20"/>
        </w:rPr>
        <w:t>in</w:t>
      </w:r>
      <w:r w:rsidR="007B4FE6">
        <w:rPr>
          <w:rFonts w:ascii="Myriad Pro" w:hAnsi="Myriad Pro"/>
          <w:sz w:val="20"/>
          <w:szCs w:val="20"/>
        </w:rPr>
        <w:t xml:space="preserve"> Zeitabständen </w:t>
      </w:r>
      <w:r w:rsidR="006D75DE">
        <w:rPr>
          <w:rFonts w:ascii="Myriad Pro" w:hAnsi="Myriad Pro"/>
          <w:sz w:val="20"/>
          <w:szCs w:val="20"/>
        </w:rPr>
        <w:t>von mehr als fünf bis sechs Jahren auftretende</w:t>
      </w:r>
      <w:r w:rsidR="007B4FE6">
        <w:rPr>
          <w:rFonts w:ascii="Myriad Pro" w:hAnsi="Myriad Pro"/>
          <w:sz w:val="20"/>
          <w:szCs w:val="20"/>
        </w:rPr>
        <w:t xml:space="preserve"> Kosten, fallen nicht unter den Begriff Betriebskosten. </w:t>
      </w:r>
      <w:r w:rsidR="006D75DE">
        <w:rPr>
          <w:rFonts w:ascii="Myriad Pro" w:hAnsi="Myriad Pro"/>
          <w:sz w:val="20"/>
          <w:szCs w:val="20"/>
        </w:rPr>
        <w:t>Fallen</w:t>
      </w:r>
      <w:r w:rsidR="007B4FE6">
        <w:rPr>
          <w:rFonts w:ascii="Myriad Pro" w:hAnsi="Myriad Pro"/>
          <w:sz w:val="20"/>
          <w:szCs w:val="20"/>
        </w:rPr>
        <w:t xml:space="preserve"> b</w:t>
      </w:r>
      <w:r w:rsidR="00294D5B">
        <w:rPr>
          <w:rFonts w:ascii="Myriad Pro" w:hAnsi="Myriad Pro"/>
          <w:sz w:val="20"/>
          <w:szCs w:val="20"/>
        </w:rPr>
        <w:t xml:space="preserve">eispielsweise </w:t>
      </w:r>
      <w:r w:rsidR="009974B0">
        <w:rPr>
          <w:rFonts w:ascii="Myriad Pro" w:hAnsi="Myriad Pro"/>
          <w:sz w:val="20"/>
          <w:szCs w:val="20"/>
        </w:rPr>
        <w:t>Kosten für Reinigungen</w:t>
      </w:r>
      <w:r w:rsidR="00294D5B">
        <w:rPr>
          <w:rFonts w:ascii="Myriad Pro" w:hAnsi="Myriad Pro"/>
          <w:sz w:val="20"/>
          <w:szCs w:val="20"/>
        </w:rPr>
        <w:t xml:space="preserve"> oder </w:t>
      </w:r>
      <w:r w:rsidR="009974B0">
        <w:rPr>
          <w:rFonts w:ascii="Myriad Pro" w:hAnsi="Myriad Pro"/>
          <w:sz w:val="20"/>
          <w:szCs w:val="20"/>
        </w:rPr>
        <w:t>Ungezieferbekämpfung</w:t>
      </w:r>
      <w:r w:rsidR="00294D5B">
        <w:rPr>
          <w:rFonts w:ascii="Myriad Pro" w:hAnsi="Myriad Pro"/>
          <w:sz w:val="20"/>
          <w:szCs w:val="20"/>
        </w:rPr>
        <w:t xml:space="preserve"> situationsbedingt nur einmal </w:t>
      </w:r>
      <w:r w:rsidR="006D75DE">
        <w:rPr>
          <w:rFonts w:ascii="Myriad Pro" w:hAnsi="Myriad Pro"/>
          <w:sz w:val="20"/>
          <w:szCs w:val="20"/>
        </w:rPr>
        <w:t>an</w:t>
      </w:r>
      <w:r w:rsidR="00294D5B">
        <w:rPr>
          <w:rFonts w:ascii="Myriad Pro" w:hAnsi="Myriad Pro"/>
          <w:sz w:val="20"/>
          <w:szCs w:val="20"/>
        </w:rPr>
        <w:t xml:space="preserve">, </w:t>
      </w:r>
      <w:r w:rsidR="009974B0">
        <w:rPr>
          <w:rFonts w:ascii="Myriad Pro" w:hAnsi="Myriad Pro"/>
          <w:sz w:val="20"/>
          <w:szCs w:val="20"/>
        </w:rPr>
        <w:t xml:space="preserve">sind diese durch den </w:t>
      </w:r>
      <w:r w:rsidR="00294D5B">
        <w:rPr>
          <w:rFonts w:ascii="Myriad Pro" w:hAnsi="Myriad Pro"/>
          <w:sz w:val="20"/>
          <w:szCs w:val="20"/>
        </w:rPr>
        <w:t>Vermieter</w:t>
      </w:r>
      <w:r w:rsidR="001D4A84">
        <w:rPr>
          <w:rFonts w:ascii="Myriad Pro" w:hAnsi="Myriad Pro"/>
          <w:sz w:val="20"/>
          <w:szCs w:val="20"/>
        </w:rPr>
        <w:t xml:space="preserve"> zu</w:t>
      </w:r>
      <w:r w:rsidR="00294D5B">
        <w:rPr>
          <w:rFonts w:ascii="Myriad Pro" w:hAnsi="Myriad Pro"/>
          <w:sz w:val="20"/>
          <w:szCs w:val="20"/>
        </w:rPr>
        <w:t xml:space="preserve"> tragen. </w:t>
      </w:r>
      <w:r w:rsidR="002F3DE0">
        <w:rPr>
          <w:rFonts w:ascii="Myriad Pro" w:hAnsi="Myriad Pro"/>
          <w:sz w:val="20"/>
          <w:szCs w:val="20"/>
        </w:rPr>
        <w:t>Übrigens: Kosten für Instandhaltung</w:t>
      </w:r>
      <w:r w:rsidR="001D4A84">
        <w:rPr>
          <w:rFonts w:ascii="Myriad Pro" w:hAnsi="Myriad Pro"/>
          <w:sz w:val="20"/>
          <w:szCs w:val="20"/>
        </w:rPr>
        <w:t>en</w:t>
      </w:r>
      <w:r w:rsidR="002F3DE0">
        <w:rPr>
          <w:rFonts w:ascii="Myriad Pro" w:hAnsi="Myriad Pro"/>
          <w:sz w:val="20"/>
          <w:szCs w:val="20"/>
        </w:rPr>
        <w:t xml:space="preserve"> und Instandsetzung</w:t>
      </w:r>
      <w:r w:rsidR="001D4A84">
        <w:rPr>
          <w:rFonts w:ascii="Myriad Pro" w:hAnsi="Myriad Pro"/>
          <w:sz w:val="20"/>
          <w:szCs w:val="20"/>
        </w:rPr>
        <w:t>en</w:t>
      </w:r>
      <w:r w:rsidR="002F3DE0">
        <w:rPr>
          <w:rFonts w:ascii="Myriad Pro" w:hAnsi="Myriad Pro"/>
          <w:sz w:val="20"/>
          <w:szCs w:val="20"/>
        </w:rPr>
        <w:t xml:space="preserve"> </w:t>
      </w:r>
      <w:r w:rsidR="009974B0">
        <w:rPr>
          <w:rFonts w:ascii="Myriad Pro" w:hAnsi="Myriad Pro"/>
          <w:sz w:val="20"/>
          <w:szCs w:val="20"/>
        </w:rPr>
        <w:t xml:space="preserve">an Gemeinschaftsanlagen </w:t>
      </w:r>
      <w:r w:rsidR="002F3DE0">
        <w:rPr>
          <w:rFonts w:ascii="Myriad Pro" w:hAnsi="Myriad Pro"/>
          <w:sz w:val="20"/>
          <w:szCs w:val="20"/>
        </w:rPr>
        <w:t>sind grundsätzlich nur bis zur Höhe von einem Zehntel der Jahresnettomiete auf den Mieter umzulegen.</w:t>
      </w:r>
    </w:p>
    <w:p w:rsidR="001E2F98" w:rsidRDefault="00294D5B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Tipp </w:t>
      </w:r>
      <w:r w:rsidR="006D75DE">
        <w:rPr>
          <w:rFonts w:ascii="Myriad Pro" w:hAnsi="Myriad Pro"/>
          <w:sz w:val="20"/>
          <w:szCs w:val="20"/>
        </w:rPr>
        <w:t>3</w:t>
      </w:r>
      <w:r w:rsidR="009C4B07">
        <w:rPr>
          <w:rFonts w:ascii="Myriad Pro" w:hAnsi="Myriad Pro"/>
          <w:sz w:val="20"/>
          <w:szCs w:val="20"/>
        </w:rPr>
        <w:t xml:space="preserve"> </w:t>
      </w:r>
      <w:r w:rsidR="00D87581">
        <w:rPr>
          <w:rFonts w:ascii="Myriad Pro" w:hAnsi="Myriad Pro"/>
          <w:sz w:val="20"/>
          <w:szCs w:val="20"/>
        </w:rPr>
        <w:t>– Wirtschaftlichkeit</w:t>
      </w:r>
      <w:r>
        <w:rPr>
          <w:rFonts w:ascii="Myriad Pro" w:hAnsi="Myriad Pro"/>
          <w:sz w:val="20"/>
          <w:szCs w:val="20"/>
        </w:rPr>
        <w:t xml:space="preserve"> </w:t>
      </w:r>
      <w:r w:rsidR="001F560B">
        <w:rPr>
          <w:rFonts w:ascii="Myriad Pro" w:hAnsi="Myriad Pro"/>
          <w:sz w:val="20"/>
          <w:szCs w:val="20"/>
        </w:rPr>
        <w:t xml:space="preserve"> </w:t>
      </w:r>
    </w:p>
    <w:p w:rsidR="00294D5B" w:rsidRDefault="00D87581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Grundsätzlich gilt: es dürfen nur solche Kosten umgelegt werden, die bei gewissenhafter Abwägung aller Umstände und bei ordentlicher Geschäftsführung gerechtfertigt und </w:t>
      </w:r>
      <w:r w:rsidR="00C61424">
        <w:rPr>
          <w:rFonts w:ascii="Myriad Pro" w:hAnsi="Myriad Pro"/>
          <w:sz w:val="20"/>
          <w:szCs w:val="20"/>
        </w:rPr>
        <w:t xml:space="preserve">auch </w:t>
      </w:r>
      <w:r w:rsidR="001F560B">
        <w:rPr>
          <w:rFonts w:ascii="Myriad Pro" w:hAnsi="Myriad Pro"/>
          <w:sz w:val="20"/>
          <w:szCs w:val="20"/>
        </w:rPr>
        <w:t>tatsächlich angefallen</w:t>
      </w:r>
      <w:r>
        <w:rPr>
          <w:rFonts w:ascii="Myriad Pro" w:hAnsi="Myriad Pro"/>
          <w:sz w:val="20"/>
          <w:szCs w:val="20"/>
        </w:rPr>
        <w:t xml:space="preserve"> sind</w:t>
      </w:r>
      <w:r w:rsidR="00C61424">
        <w:rPr>
          <w:rFonts w:ascii="Myriad Pro" w:hAnsi="Myriad Pro"/>
          <w:sz w:val="20"/>
          <w:szCs w:val="20"/>
        </w:rPr>
        <w:t xml:space="preserve">. Unter dem Gesichtspunkt eines angemessenen Kosten-Nutzen-Verhältnisses ist der Vermieter zur sparsamen Bewirtschaftung seines Anwesens </w:t>
      </w:r>
      <w:r w:rsidR="006D75DE">
        <w:rPr>
          <w:rFonts w:ascii="Myriad Pro" w:hAnsi="Myriad Pro"/>
          <w:sz w:val="20"/>
          <w:szCs w:val="20"/>
        </w:rPr>
        <w:t>angehalten</w:t>
      </w:r>
      <w:r w:rsidR="00C61424">
        <w:rPr>
          <w:rFonts w:ascii="Myriad Pro" w:hAnsi="Myriad Pro"/>
          <w:sz w:val="20"/>
          <w:szCs w:val="20"/>
        </w:rPr>
        <w:t>. Sind Kosten extrem hoch</w:t>
      </w:r>
      <w:r>
        <w:rPr>
          <w:rFonts w:ascii="Myriad Pro" w:hAnsi="Myriad Pro"/>
          <w:sz w:val="20"/>
          <w:szCs w:val="20"/>
        </w:rPr>
        <w:t>, sollten diese beim Vermieter hinterfragt und gegebenenfalls Belegeinsicht genommen werden.</w:t>
      </w:r>
      <w:r w:rsidR="00C61424">
        <w:rPr>
          <w:rFonts w:ascii="Myriad Pro" w:hAnsi="Myriad Pro"/>
          <w:sz w:val="20"/>
          <w:szCs w:val="20"/>
        </w:rPr>
        <w:t xml:space="preserve"> Insbesondere empfiehlt sich hier auch ein Vergleich mit den Vorjahresabrechnungen</w:t>
      </w:r>
      <w:r w:rsidR="006D75DE">
        <w:rPr>
          <w:rFonts w:ascii="Myriad Pro" w:hAnsi="Myriad Pro"/>
          <w:sz w:val="20"/>
          <w:szCs w:val="20"/>
        </w:rPr>
        <w:t xml:space="preserve"> und marktüblichen Kostensätzen</w:t>
      </w:r>
      <w:r w:rsidR="00C61424">
        <w:rPr>
          <w:rFonts w:ascii="Myriad Pro" w:hAnsi="Myriad Pro"/>
          <w:sz w:val="20"/>
          <w:szCs w:val="20"/>
        </w:rPr>
        <w:t>.</w:t>
      </w:r>
    </w:p>
    <w:p w:rsidR="001E2F98" w:rsidRDefault="00D87581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Tipp </w:t>
      </w:r>
      <w:r w:rsidR="006D75DE">
        <w:rPr>
          <w:rFonts w:ascii="Myriad Pro" w:hAnsi="Myriad Pro"/>
          <w:sz w:val="20"/>
          <w:szCs w:val="20"/>
        </w:rPr>
        <w:t>4</w:t>
      </w:r>
      <w:r>
        <w:rPr>
          <w:rFonts w:ascii="Myriad Pro" w:hAnsi="Myriad Pro"/>
          <w:sz w:val="20"/>
          <w:szCs w:val="20"/>
        </w:rPr>
        <w:t xml:space="preserve"> - Heizkosten</w:t>
      </w:r>
    </w:p>
    <w:p w:rsidR="00791137" w:rsidRDefault="00791137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Die </w:t>
      </w:r>
      <w:r w:rsidR="00D87581">
        <w:rPr>
          <w:rFonts w:ascii="Myriad Pro" w:hAnsi="Myriad Pro"/>
          <w:sz w:val="20"/>
          <w:szCs w:val="20"/>
        </w:rPr>
        <w:t>Erfassung und Abrechnung der Heizkosten ist</w:t>
      </w:r>
      <w:r w:rsidR="00B20ECB">
        <w:rPr>
          <w:rFonts w:ascii="Myriad Pro" w:hAnsi="Myriad Pro"/>
          <w:sz w:val="20"/>
          <w:szCs w:val="20"/>
        </w:rPr>
        <w:t xml:space="preserve"> in der </w:t>
      </w:r>
      <w:r>
        <w:rPr>
          <w:rFonts w:ascii="Myriad Pro" w:hAnsi="Myriad Pro"/>
          <w:sz w:val="20"/>
          <w:szCs w:val="20"/>
        </w:rPr>
        <w:t xml:space="preserve">Heizkostenverordnung </w:t>
      </w:r>
      <w:r w:rsidR="00B20ECB">
        <w:rPr>
          <w:rFonts w:ascii="Myriad Pro" w:hAnsi="Myriad Pro"/>
          <w:sz w:val="20"/>
          <w:szCs w:val="20"/>
        </w:rPr>
        <w:t>(</w:t>
      </w:r>
      <w:proofErr w:type="spellStart"/>
      <w:r w:rsidR="00B20ECB">
        <w:rPr>
          <w:rFonts w:ascii="Myriad Pro" w:hAnsi="Myriad Pro"/>
          <w:sz w:val="20"/>
          <w:szCs w:val="20"/>
        </w:rPr>
        <w:t>HeizKV</w:t>
      </w:r>
      <w:proofErr w:type="spellEnd"/>
      <w:r w:rsidR="00B20ECB">
        <w:rPr>
          <w:rFonts w:ascii="Myriad Pro" w:hAnsi="Myriad Pro"/>
          <w:sz w:val="20"/>
          <w:szCs w:val="20"/>
        </w:rPr>
        <w:t xml:space="preserve">) </w:t>
      </w:r>
      <w:r>
        <w:rPr>
          <w:rFonts w:ascii="Myriad Pro" w:hAnsi="Myriad Pro"/>
          <w:sz w:val="20"/>
          <w:szCs w:val="20"/>
        </w:rPr>
        <w:t>fest</w:t>
      </w:r>
      <w:r w:rsidR="00B20ECB">
        <w:rPr>
          <w:rFonts w:ascii="Myriad Pro" w:hAnsi="Myriad Pro"/>
          <w:sz w:val="20"/>
          <w:szCs w:val="20"/>
        </w:rPr>
        <w:t>gelegt. Diese schreibt vor</w:t>
      </w:r>
      <w:r>
        <w:rPr>
          <w:rFonts w:ascii="Myriad Pro" w:hAnsi="Myriad Pro"/>
          <w:sz w:val="20"/>
          <w:szCs w:val="20"/>
        </w:rPr>
        <w:t xml:space="preserve">, dass </w:t>
      </w:r>
      <w:r w:rsidR="00B20ECB">
        <w:rPr>
          <w:rFonts w:ascii="Myriad Pro" w:hAnsi="Myriad Pro"/>
          <w:sz w:val="20"/>
          <w:szCs w:val="20"/>
        </w:rPr>
        <w:t xml:space="preserve">die Heiz- und </w:t>
      </w:r>
      <w:r>
        <w:rPr>
          <w:rFonts w:ascii="Myriad Pro" w:hAnsi="Myriad Pro"/>
          <w:sz w:val="20"/>
          <w:szCs w:val="20"/>
        </w:rPr>
        <w:t>W</w:t>
      </w:r>
      <w:r w:rsidR="00B20ECB">
        <w:rPr>
          <w:rFonts w:ascii="Myriad Pro" w:hAnsi="Myriad Pro"/>
          <w:sz w:val="20"/>
          <w:szCs w:val="20"/>
        </w:rPr>
        <w:t>armwasserkosten</w:t>
      </w:r>
      <w:r>
        <w:rPr>
          <w:rFonts w:ascii="Myriad Pro" w:hAnsi="Myriad Pro"/>
          <w:sz w:val="20"/>
          <w:szCs w:val="20"/>
        </w:rPr>
        <w:t xml:space="preserve"> vom Vermieter zu einem Anteil von </w:t>
      </w:r>
      <w:r w:rsidR="00B20ECB">
        <w:rPr>
          <w:rFonts w:ascii="Myriad Pro" w:hAnsi="Myriad Pro"/>
          <w:sz w:val="20"/>
          <w:szCs w:val="20"/>
        </w:rPr>
        <w:t xml:space="preserve">mindestens </w:t>
      </w:r>
      <w:r>
        <w:rPr>
          <w:rFonts w:ascii="Myriad Pro" w:hAnsi="Myriad Pro"/>
          <w:sz w:val="20"/>
          <w:szCs w:val="20"/>
        </w:rPr>
        <w:t>50</w:t>
      </w:r>
      <w:r w:rsidR="00B20ECB">
        <w:rPr>
          <w:rFonts w:ascii="Myriad Pro" w:hAnsi="Myriad Pro"/>
          <w:sz w:val="20"/>
          <w:szCs w:val="20"/>
        </w:rPr>
        <w:t xml:space="preserve"> und höchstens</w:t>
      </w:r>
      <w:r>
        <w:rPr>
          <w:rFonts w:ascii="Myriad Pro" w:hAnsi="Myriad Pro"/>
          <w:sz w:val="20"/>
          <w:szCs w:val="20"/>
        </w:rPr>
        <w:t xml:space="preserve"> 70 Prozent nach tatsächlichem Verbrauch abzurechnen </w:t>
      </w:r>
      <w:r w:rsidR="006D75DE">
        <w:rPr>
          <w:rFonts w:ascii="Myriad Pro" w:hAnsi="Myriad Pro"/>
          <w:sz w:val="20"/>
          <w:szCs w:val="20"/>
        </w:rPr>
        <w:t>sind</w:t>
      </w:r>
      <w:r>
        <w:rPr>
          <w:rFonts w:ascii="Myriad Pro" w:hAnsi="Myriad Pro"/>
          <w:sz w:val="20"/>
          <w:szCs w:val="20"/>
        </w:rPr>
        <w:t>.</w:t>
      </w:r>
      <w:r w:rsidR="006B07BE">
        <w:rPr>
          <w:rFonts w:ascii="Myriad Pro" w:hAnsi="Myriad Pro"/>
          <w:sz w:val="20"/>
          <w:szCs w:val="20"/>
        </w:rPr>
        <w:t xml:space="preserve"> </w:t>
      </w:r>
      <w:r w:rsidR="00B20ECB">
        <w:rPr>
          <w:rFonts w:ascii="Myriad Pro" w:hAnsi="Myriad Pro"/>
          <w:sz w:val="20"/>
          <w:szCs w:val="20"/>
        </w:rPr>
        <w:t>Die Vorschrift ist zwingend, d.h. sie kann nicht vertraglich ab</w:t>
      </w:r>
      <w:r w:rsidR="009974B0">
        <w:rPr>
          <w:rFonts w:ascii="Myriad Pro" w:hAnsi="Myriad Pro"/>
          <w:sz w:val="20"/>
          <w:szCs w:val="20"/>
        </w:rPr>
        <w:t>b</w:t>
      </w:r>
      <w:r w:rsidR="00B20ECB">
        <w:rPr>
          <w:rFonts w:ascii="Myriad Pro" w:hAnsi="Myriad Pro"/>
          <w:sz w:val="20"/>
          <w:szCs w:val="20"/>
        </w:rPr>
        <w:t xml:space="preserve">edungen werden. Rechnet der Vermieter entgegen der </w:t>
      </w:r>
      <w:proofErr w:type="spellStart"/>
      <w:r w:rsidR="00B20ECB">
        <w:rPr>
          <w:rFonts w:ascii="Myriad Pro" w:hAnsi="Myriad Pro"/>
          <w:sz w:val="20"/>
          <w:szCs w:val="20"/>
        </w:rPr>
        <w:t>HeizKV</w:t>
      </w:r>
      <w:proofErr w:type="spellEnd"/>
      <w:r w:rsidR="00B20ECB">
        <w:rPr>
          <w:rFonts w:ascii="Myriad Pro" w:hAnsi="Myriad Pro"/>
          <w:sz w:val="20"/>
          <w:szCs w:val="20"/>
        </w:rPr>
        <w:t xml:space="preserve"> nach Fläche ab, </w:t>
      </w:r>
      <w:r w:rsidR="006B07BE">
        <w:rPr>
          <w:rFonts w:ascii="Myriad Pro" w:hAnsi="Myriad Pro"/>
          <w:sz w:val="20"/>
          <w:szCs w:val="20"/>
        </w:rPr>
        <w:t xml:space="preserve">darf der Mieter </w:t>
      </w:r>
      <w:r w:rsidR="00B20ECB">
        <w:rPr>
          <w:rFonts w:ascii="Myriad Pro" w:hAnsi="Myriad Pro"/>
          <w:sz w:val="20"/>
          <w:szCs w:val="20"/>
        </w:rPr>
        <w:t xml:space="preserve">die Heizkosten </w:t>
      </w:r>
      <w:r w:rsidR="006B07BE">
        <w:rPr>
          <w:rFonts w:ascii="Myriad Pro" w:hAnsi="Myriad Pro"/>
          <w:sz w:val="20"/>
          <w:szCs w:val="20"/>
        </w:rPr>
        <w:t xml:space="preserve">um 15 Prozent kürzen.  </w:t>
      </w:r>
    </w:p>
    <w:p w:rsidR="001E2F98" w:rsidRDefault="004400DE" w:rsidP="00802303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Tipp </w:t>
      </w:r>
      <w:r w:rsidR="006D75DE">
        <w:rPr>
          <w:rFonts w:ascii="Myriad Pro" w:hAnsi="Myriad Pro"/>
          <w:sz w:val="20"/>
          <w:szCs w:val="20"/>
        </w:rPr>
        <w:t>5</w:t>
      </w:r>
      <w:r w:rsidR="00324C52">
        <w:rPr>
          <w:rFonts w:ascii="Myriad Pro" w:hAnsi="Myriad Pro"/>
          <w:sz w:val="20"/>
          <w:szCs w:val="20"/>
        </w:rPr>
        <w:t xml:space="preserve"> - </w:t>
      </w:r>
      <w:r w:rsidR="00C61424">
        <w:rPr>
          <w:rFonts w:ascii="Myriad Pro" w:hAnsi="Myriad Pro"/>
          <w:sz w:val="20"/>
          <w:szCs w:val="20"/>
        </w:rPr>
        <w:t>Rückforderungen</w:t>
      </w:r>
    </w:p>
    <w:p w:rsidR="001A7762" w:rsidRDefault="00E90372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Betriebskostenabrechnungen im gewerblichen Bereich lassen sich bis zu drei Jahren </w:t>
      </w:r>
      <w:r w:rsidR="00A07B4F">
        <w:rPr>
          <w:rFonts w:ascii="Myriad Pro" w:hAnsi="Myriad Pro"/>
          <w:sz w:val="20"/>
          <w:szCs w:val="20"/>
        </w:rPr>
        <w:t xml:space="preserve">rückwirkend </w:t>
      </w:r>
      <w:r>
        <w:rPr>
          <w:rFonts w:ascii="Myriad Pro" w:hAnsi="Myriad Pro"/>
          <w:sz w:val="20"/>
          <w:szCs w:val="20"/>
        </w:rPr>
        <w:t>korrigieren. Wer Abweichungen bei der Betriebskostenprüfung feststellt</w:t>
      </w:r>
      <w:r w:rsidR="00D618B7">
        <w:rPr>
          <w:rFonts w:ascii="Myriad Pro" w:hAnsi="Myriad Pro"/>
          <w:sz w:val="20"/>
          <w:szCs w:val="20"/>
        </w:rPr>
        <w:t>,</w:t>
      </w:r>
      <w:r>
        <w:rPr>
          <w:rFonts w:ascii="Myriad Pro" w:hAnsi="Myriad Pro"/>
          <w:sz w:val="20"/>
          <w:szCs w:val="20"/>
        </w:rPr>
        <w:t xml:space="preserve"> sollte umgehend Widerspruch </w:t>
      </w:r>
      <w:r w:rsidR="009974B0">
        <w:rPr>
          <w:rFonts w:ascii="Myriad Pro" w:hAnsi="Myriad Pro"/>
          <w:sz w:val="20"/>
          <w:szCs w:val="20"/>
        </w:rPr>
        <w:t>erheben</w:t>
      </w:r>
      <w:r>
        <w:rPr>
          <w:rFonts w:ascii="Myriad Pro" w:hAnsi="Myriad Pro"/>
          <w:sz w:val="20"/>
          <w:szCs w:val="20"/>
        </w:rPr>
        <w:t>, schriftlich per Einwurfeinsch</w:t>
      </w:r>
      <w:r w:rsidR="00D618B7">
        <w:rPr>
          <w:rFonts w:ascii="Myriad Pro" w:hAnsi="Myriad Pro"/>
          <w:sz w:val="20"/>
          <w:szCs w:val="20"/>
        </w:rPr>
        <w:t>reiben und um Erklärung bitten.</w:t>
      </w:r>
      <w:r w:rsidR="00BE37A5">
        <w:rPr>
          <w:rFonts w:ascii="Myriad Pro" w:hAnsi="Myriad Pro"/>
          <w:sz w:val="20"/>
          <w:szCs w:val="20"/>
        </w:rPr>
        <w:t xml:space="preserve"> Viele Unstimmigkeiten lassen sich </w:t>
      </w:r>
      <w:r w:rsidR="00C90BE0">
        <w:rPr>
          <w:rFonts w:ascii="Myriad Pro" w:hAnsi="Myriad Pro"/>
          <w:sz w:val="20"/>
          <w:szCs w:val="20"/>
        </w:rPr>
        <w:t xml:space="preserve">meist einvernehmlich klären, </w:t>
      </w:r>
      <w:proofErr w:type="spellStart"/>
      <w:r w:rsidR="00C90BE0">
        <w:rPr>
          <w:rFonts w:ascii="Myriad Pro" w:hAnsi="Myriad Pro"/>
          <w:sz w:val="20"/>
          <w:szCs w:val="20"/>
        </w:rPr>
        <w:t>wei</w:t>
      </w:r>
      <w:r w:rsidR="009974B0">
        <w:rPr>
          <w:rFonts w:ascii="Myriad Pro" w:hAnsi="Myriad Pro"/>
          <w:sz w:val="20"/>
          <w:szCs w:val="20"/>
        </w:rPr>
        <w:t>ss</w:t>
      </w:r>
      <w:proofErr w:type="spellEnd"/>
      <w:r w:rsidR="00C90BE0">
        <w:rPr>
          <w:rFonts w:ascii="Myriad Pro" w:hAnsi="Myriad Pro"/>
          <w:sz w:val="20"/>
          <w:szCs w:val="20"/>
        </w:rPr>
        <w:t xml:space="preserve"> </w:t>
      </w:r>
      <w:r w:rsidR="006D75DE">
        <w:rPr>
          <w:rFonts w:ascii="Myriad Pro" w:hAnsi="Myriad Pro"/>
          <w:sz w:val="20"/>
          <w:szCs w:val="20"/>
        </w:rPr>
        <w:t>Jens Arntzen</w:t>
      </w:r>
      <w:r w:rsidR="00C90BE0">
        <w:rPr>
          <w:rFonts w:ascii="Myriad Pro" w:hAnsi="Myriad Pro"/>
          <w:sz w:val="20"/>
          <w:szCs w:val="20"/>
        </w:rPr>
        <w:t xml:space="preserve">. Schließlich sitzen </w:t>
      </w:r>
      <w:r w:rsidR="00FD59C1">
        <w:rPr>
          <w:rFonts w:ascii="Myriad Pro" w:hAnsi="Myriad Pro"/>
          <w:sz w:val="20"/>
          <w:szCs w:val="20"/>
        </w:rPr>
        <w:t xml:space="preserve">die </w:t>
      </w:r>
      <w:r w:rsidR="00C90BE0">
        <w:rPr>
          <w:rFonts w:ascii="Myriad Pro" w:hAnsi="Myriad Pro"/>
          <w:sz w:val="20"/>
          <w:szCs w:val="20"/>
        </w:rPr>
        <w:t>Vertragsparteien bei vielen Mietverhältnissen im gleichen Boot und profitie</w:t>
      </w:r>
      <w:r w:rsidR="004A00AA">
        <w:rPr>
          <w:rFonts w:ascii="Myriad Pro" w:hAnsi="Myriad Pro"/>
          <w:sz w:val="20"/>
          <w:szCs w:val="20"/>
        </w:rPr>
        <w:t>ren von einem</w:t>
      </w:r>
      <w:r w:rsidR="00C90BE0">
        <w:rPr>
          <w:rFonts w:ascii="Myriad Pro" w:hAnsi="Myriad Pro"/>
          <w:sz w:val="20"/>
          <w:szCs w:val="20"/>
        </w:rPr>
        <w:t xml:space="preserve"> langfristig transparenten </w:t>
      </w:r>
      <w:r w:rsidR="00FD59C1">
        <w:rPr>
          <w:rFonts w:ascii="Myriad Pro" w:hAnsi="Myriad Pro"/>
          <w:sz w:val="20"/>
          <w:szCs w:val="20"/>
        </w:rPr>
        <w:t xml:space="preserve">und verlässlichen </w:t>
      </w:r>
      <w:r w:rsidR="00C90BE0">
        <w:rPr>
          <w:rFonts w:ascii="Myriad Pro" w:hAnsi="Myriad Pro"/>
          <w:sz w:val="20"/>
          <w:szCs w:val="20"/>
        </w:rPr>
        <w:t xml:space="preserve">Miteinander. </w:t>
      </w:r>
    </w:p>
    <w:p w:rsidR="006D75DE" w:rsidRDefault="006D75DE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6D75DE" w:rsidRDefault="006D75DE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1A7762" w:rsidRDefault="001A7762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P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fldChar w:fldCharType="begin"/>
      </w:r>
      <w:r>
        <w:rPr>
          <w:rFonts w:ascii="Myriad Pro" w:hAnsi="Myriad Pro"/>
          <w:sz w:val="20"/>
          <w:szCs w:val="20"/>
        </w:rPr>
        <w:instrText xml:space="preserve"> TIME \@ "d. MMMM yyyy" </w:instrText>
      </w:r>
      <w:r>
        <w:rPr>
          <w:rFonts w:ascii="Myriad Pro" w:hAnsi="Myriad Pro"/>
          <w:sz w:val="20"/>
          <w:szCs w:val="20"/>
        </w:rPr>
        <w:fldChar w:fldCharType="separate"/>
      </w:r>
      <w:r w:rsidR="009974B0">
        <w:rPr>
          <w:rFonts w:ascii="Myriad Pro" w:hAnsi="Myriad Pro"/>
          <w:noProof/>
          <w:sz w:val="20"/>
          <w:szCs w:val="20"/>
        </w:rPr>
        <w:t>25. April 2017</w:t>
      </w:r>
      <w:r>
        <w:rPr>
          <w:rFonts w:ascii="Myriad Pro" w:hAnsi="Myriad Pro"/>
          <w:sz w:val="20"/>
          <w:szCs w:val="20"/>
        </w:rPr>
        <w:fldChar w:fldCharType="end"/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 w:rsidRPr="004E6ADD">
        <w:rPr>
          <w:rFonts w:ascii="Myriad Pro" w:hAnsi="Myriad Pro"/>
          <w:sz w:val="20"/>
          <w:szCs w:val="20"/>
        </w:rPr>
        <w:t>– Veröffentlichung frei</w:t>
      </w:r>
      <w:r>
        <w:rPr>
          <w:rFonts w:ascii="Myriad Pro" w:hAnsi="Myriad Pro"/>
          <w:sz w:val="20"/>
          <w:szCs w:val="20"/>
        </w:rPr>
        <w:t xml:space="preserve"> –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Pr="004E6ADD" w:rsidRDefault="004E6ADD" w:rsidP="004E6ADD">
      <w:pPr>
        <w:pStyle w:val="berschrift3"/>
        <w:pBdr>
          <w:bottom w:val="none" w:sz="0" w:space="0" w:color="auto"/>
        </w:pBdr>
        <w:rPr>
          <w:sz w:val="20"/>
          <w:szCs w:val="20"/>
        </w:rPr>
      </w:pPr>
      <w:r w:rsidRPr="004E6ADD">
        <w:rPr>
          <w:sz w:val="20"/>
          <w:szCs w:val="20"/>
        </w:rPr>
        <w:t>PRESSEKONTAKT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ADH Deutschland GmbH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Ludwigsplatz 6b</w:t>
      </w:r>
      <w:r w:rsidR="000D4113">
        <w:rPr>
          <w:rFonts w:ascii="Myriad Pro" w:hAnsi="Myriad Pro"/>
          <w:sz w:val="20"/>
          <w:szCs w:val="20"/>
        </w:rPr>
        <w:t xml:space="preserve">, </w:t>
      </w:r>
      <w:r>
        <w:rPr>
          <w:rFonts w:ascii="Myriad Pro" w:hAnsi="Myriad Pro"/>
          <w:sz w:val="20"/>
          <w:szCs w:val="20"/>
        </w:rPr>
        <w:t>64283 Darmstadt</w:t>
      </w:r>
    </w:p>
    <w:p w:rsid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Telefon 0 61 51.787 48-35</w:t>
      </w:r>
    </w:p>
    <w:p w:rsidR="004E6ADD" w:rsidRDefault="009974B0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hyperlink r:id="rId8" w:history="1">
        <w:r w:rsidR="004E6ADD" w:rsidRPr="00C173AC">
          <w:rPr>
            <w:rStyle w:val="Hyperlink"/>
            <w:rFonts w:ascii="Myriad Pro" w:hAnsi="Myriad Pro"/>
            <w:sz w:val="20"/>
            <w:szCs w:val="20"/>
          </w:rPr>
          <w:t>www.adh.immo</w:t>
        </w:r>
      </w:hyperlink>
      <w:r w:rsidR="004E6ADD">
        <w:rPr>
          <w:rFonts w:ascii="Myriad Pro" w:hAnsi="Myriad Pro"/>
          <w:sz w:val="20"/>
          <w:szCs w:val="20"/>
        </w:rPr>
        <w:t xml:space="preserve"> </w:t>
      </w:r>
    </w:p>
    <w:p w:rsidR="000D4113" w:rsidRDefault="000D4113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p w:rsidR="004E6ADD" w:rsidRDefault="00A07B4F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Frau Conny Thein</w:t>
      </w:r>
      <w:r w:rsidR="004E6ADD">
        <w:rPr>
          <w:rFonts w:ascii="Myriad Pro" w:hAnsi="Myriad Pro"/>
          <w:sz w:val="20"/>
          <w:szCs w:val="20"/>
        </w:rPr>
        <w:t xml:space="preserve">, </w:t>
      </w:r>
      <w:hyperlink r:id="rId9" w:history="1">
        <w:r w:rsidRPr="00A36CDD">
          <w:rPr>
            <w:rStyle w:val="Hyperlink"/>
            <w:rFonts w:ascii="Myriad Pro" w:hAnsi="Myriad Pro"/>
            <w:sz w:val="20"/>
            <w:szCs w:val="20"/>
          </w:rPr>
          <w:t>conny.thein@adh.email</w:t>
        </w:r>
      </w:hyperlink>
    </w:p>
    <w:p w:rsidR="004E6ADD" w:rsidRPr="004E6ADD" w:rsidRDefault="004E6ADD" w:rsidP="004E6ADD">
      <w:pPr>
        <w:tabs>
          <w:tab w:val="left" w:pos="3909"/>
        </w:tabs>
        <w:spacing w:after="0"/>
        <w:jc w:val="both"/>
        <w:rPr>
          <w:rFonts w:ascii="Myriad Pro" w:hAnsi="Myriad Pro"/>
          <w:sz w:val="20"/>
          <w:szCs w:val="20"/>
        </w:rPr>
      </w:pPr>
    </w:p>
    <w:sectPr w:rsidR="004E6ADD" w:rsidRPr="004E6ADD" w:rsidSect="00D07F9F">
      <w:footerReference w:type="default" r:id="rId10"/>
      <w:headerReference w:type="first" r:id="rId11"/>
      <w:footerReference w:type="first" r:id="rId12"/>
      <w:pgSz w:w="11906" w:h="16838"/>
      <w:pgMar w:top="1843" w:right="1134" w:bottom="45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B0" w:rsidRDefault="009974B0" w:rsidP="00C84CD0">
      <w:pPr>
        <w:spacing w:after="0" w:line="240" w:lineRule="auto"/>
      </w:pPr>
      <w:r>
        <w:separator/>
      </w:r>
    </w:p>
  </w:endnote>
  <w:endnote w:type="continuationSeparator" w:id="0">
    <w:p w:rsidR="009974B0" w:rsidRDefault="009974B0" w:rsidP="00C8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B0" w:rsidRPr="00045D68" w:rsidRDefault="009974B0" w:rsidP="00045D68">
    <w:pPr>
      <w:pStyle w:val="Fuzeile"/>
      <w:jc w:val="center"/>
      <w:rPr>
        <w:rFonts w:ascii="Arial Narrow" w:hAnsi="Arial Narrow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B0" w:rsidRPr="00F662EF" w:rsidRDefault="009974B0" w:rsidP="009727E8">
    <w:pPr>
      <w:pStyle w:val="Fuzeile"/>
      <w:tabs>
        <w:tab w:val="clear" w:pos="4536"/>
        <w:tab w:val="center" w:pos="9214"/>
      </w:tabs>
      <w:jc w:val="center"/>
      <w:rPr>
        <w:rFonts w:ascii="Myriad Pro" w:hAnsi="Myriad Pro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B0" w:rsidRDefault="009974B0" w:rsidP="00C84CD0">
      <w:pPr>
        <w:spacing w:after="0" w:line="240" w:lineRule="auto"/>
      </w:pPr>
      <w:r>
        <w:separator/>
      </w:r>
    </w:p>
  </w:footnote>
  <w:footnote w:type="continuationSeparator" w:id="0">
    <w:p w:rsidR="009974B0" w:rsidRDefault="009974B0" w:rsidP="00C8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B0" w:rsidRPr="00D07F9F" w:rsidRDefault="009974B0" w:rsidP="00971AA0">
    <w:pPr>
      <w:pStyle w:val="Kopfzeile"/>
      <w:tabs>
        <w:tab w:val="clear" w:pos="9072"/>
      </w:tabs>
      <w:rPr>
        <w:rFonts w:ascii="Myriad Pro" w:hAnsi="Myriad Pro"/>
        <w:sz w:val="32"/>
      </w:rPr>
    </w:pPr>
  </w:p>
  <w:p w:rsidR="009974B0" w:rsidRDefault="009974B0" w:rsidP="00D07F9F">
    <w:pPr>
      <w:pStyle w:val="berschrift3"/>
      <w:pBdr>
        <w:bottom w:val="none" w:sz="0" w:space="0" w:color="auto"/>
      </w:pBdr>
    </w:pPr>
    <w:r>
      <w:t>PRESSEMITTEILUNG</w:t>
    </w:r>
  </w:p>
  <w:p w:rsidR="009974B0" w:rsidRDefault="009974B0" w:rsidP="00D07F9F">
    <w:pPr>
      <w:pStyle w:val="Kopfzeile"/>
      <w:tabs>
        <w:tab w:val="clear" w:pos="9072"/>
        <w:tab w:val="right" w:pos="9214"/>
      </w:tabs>
      <w:rPr>
        <w:b/>
        <w:bCs/>
        <w:color w:val="037E7F"/>
        <w:szCs w:val="20"/>
        <w:u w:val="single"/>
      </w:rPr>
    </w:pPr>
  </w:p>
  <w:p w:rsidR="009974B0" w:rsidRPr="00F4600C" w:rsidRDefault="009974B0" w:rsidP="00D07F9F">
    <w:pPr>
      <w:pStyle w:val="Kopfzeile"/>
    </w:pPr>
  </w:p>
  <w:p w:rsidR="009974B0" w:rsidRDefault="009974B0" w:rsidP="00971AA0">
    <w:pPr>
      <w:pStyle w:val="Kopfzeile"/>
      <w:tabs>
        <w:tab w:val="clear" w:pos="9072"/>
      </w:tabs>
      <w:rPr>
        <w:rFonts w:ascii="Myriad Pro" w:hAnsi="Myriad Pro"/>
      </w:rPr>
    </w:pPr>
  </w:p>
  <w:p w:rsidR="009974B0" w:rsidRPr="00F662EF" w:rsidRDefault="009974B0" w:rsidP="00971AA0">
    <w:pPr>
      <w:pStyle w:val="Kopfzeile"/>
      <w:tabs>
        <w:tab w:val="clear" w:pos="9072"/>
      </w:tabs>
      <w:rPr>
        <w:rFonts w:ascii="Myriad Pro" w:hAnsi="Myriad Pro"/>
      </w:rPr>
    </w:pPr>
    <w:r>
      <w:rPr>
        <w:rFonts w:ascii="Myriad Pro" w:hAnsi="Myriad Pro"/>
        <w:noProof/>
        <w:sz w:val="13"/>
        <w:szCs w:val="13"/>
        <w:lang w:eastAsia="de-DE"/>
      </w:rPr>
      <w:drawing>
        <wp:anchor distT="0" distB="0" distL="114300" distR="114300" simplePos="0" relativeHeight="251666432" behindDoc="1" locked="1" layoutInCell="1" allowOverlap="1" wp14:anchorId="53554388" wp14:editId="090C8FA0">
          <wp:simplePos x="0" y="0"/>
          <wp:positionH relativeFrom="column">
            <wp:posOffset>-867410</wp:posOffset>
          </wp:positionH>
          <wp:positionV relativeFrom="page">
            <wp:posOffset>461010</wp:posOffset>
          </wp:positionV>
          <wp:extent cx="7574400" cy="687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H_Pfeil_im_Quadrat 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C14">
      <w:rPr>
        <w:rFonts w:ascii="Myriad Pro" w:hAnsi="Myriad Pro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1EEB116" wp14:editId="7D0C6929">
              <wp:simplePos x="0" y="0"/>
              <wp:positionH relativeFrom="page">
                <wp:posOffset>180340</wp:posOffset>
              </wp:positionH>
              <wp:positionV relativeFrom="page">
                <wp:posOffset>5346064</wp:posOffset>
              </wp:positionV>
              <wp:extent cx="360000" cy="0"/>
              <wp:effectExtent l="0" t="0" r="215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22891" id="Line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0.95pt" to="42.5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" strokeweight=".25pt">
              <w10:wrap anchorx="page" anchory="page"/>
            </v:line>
          </w:pict>
        </mc:Fallback>
      </mc:AlternateContent>
    </w:r>
    <w:r w:rsidRPr="00084C14">
      <w:rPr>
        <w:rFonts w:ascii="Myriad Pro" w:hAnsi="Myriad Pro"/>
        <w:noProof/>
        <w:sz w:val="13"/>
        <w:szCs w:val="13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2B57BB" wp14:editId="79D19B4A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44000" cy="0"/>
              <wp:effectExtent l="0" t="0" r="2794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76F8F"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5.5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3A42"/>
    <w:multiLevelType w:val="hybridMultilevel"/>
    <w:tmpl w:val="6100DA4E"/>
    <w:lvl w:ilvl="0" w:tplc="13563F8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7F7"/>
    <w:multiLevelType w:val="hybridMultilevel"/>
    <w:tmpl w:val="90DE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query w:val="SELECT * FROM `'Daten reduziert$'`"/>
    <w:activeRecord w:val="-1"/>
  </w:mailMerge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8ef90b2b-bd88-4cf8-9fe4-481f064ce56c"/>
  </w:docVars>
  <w:rsids>
    <w:rsidRoot w:val="00D07F9F"/>
    <w:rsid w:val="00004F9F"/>
    <w:rsid w:val="000065C0"/>
    <w:rsid w:val="00007CA4"/>
    <w:rsid w:val="000100F0"/>
    <w:rsid w:val="00040C98"/>
    <w:rsid w:val="00045915"/>
    <w:rsid w:val="00045D68"/>
    <w:rsid w:val="0007565E"/>
    <w:rsid w:val="00081611"/>
    <w:rsid w:val="00084C14"/>
    <w:rsid w:val="00093839"/>
    <w:rsid w:val="0009731E"/>
    <w:rsid w:val="000D4113"/>
    <w:rsid w:val="000E4B31"/>
    <w:rsid w:val="000F21C1"/>
    <w:rsid w:val="001027E7"/>
    <w:rsid w:val="00105ED2"/>
    <w:rsid w:val="00105FA7"/>
    <w:rsid w:val="0010678C"/>
    <w:rsid w:val="00115CFD"/>
    <w:rsid w:val="00123266"/>
    <w:rsid w:val="0012503F"/>
    <w:rsid w:val="0013466E"/>
    <w:rsid w:val="00142336"/>
    <w:rsid w:val="001512E0"/>
    <w:rsid w:val="00151568"/>
    <w:rsid w:val="00153BF3"/>
    <w:rsid w:val="00164F0C"/>
    <w:rsid w:val="001662A6"/>
    <w:rsid w:val="001A3F79"/>
    <w:rsid w:val="001A7762"/>
    <w:rsid w:val="001B7AF7"/>
    <w:rsid w:val="001D4A84"/>
    <w:rsid w:val="001E2F98"/>
    <w:rsid w:val="001F2A4C"/>
    <w:rsid w:val="001F560B"/>
    <w:rsid w:val="00201D90"/>
    <w:rsid w:val="00204E47"/>
    <w:rsid w:val="00205937"/>
    <w:rsid w:val="0022472A"/>
    <w:rsid w:val="00227E8A"/>
    <w:rsid w:val="0023303B"/>
    <w:rsid w:val="00246633"/>
    <w:rsid w:val="0026608B"/>
    <w:rsid w:val="00280A55"/>
    <w:rsid w:val="002831F4"/>
    <w:rsid w:val="00291C1A"/>
    <w:rsid w:val="00294D5B"/>
    <w:rsid w:val="002C056D"/>
    <w:rsid w:val="002C09B0"/>
    <w:rsid w:val="002C309C"/>
    <w:rsid w:val="002E187E"/>
    <w:rsid w:val="002F27C8"/>
    <w:rsid w:val="002F3DE0"/>
    <w:rsid w:val="00307999"/>
    <w:rsid w:val="0031583C"/>
    <w:rsid w:val="00320F9C"/>
    <w:rsid w:val="00324C52"/>
    <w:rsid w:val="0036078F"/>
    <w:rsid w:val="00363B09"/>
    <w:rsid w:val="00367C03"/>
    <w:rsid w:val="00374F51"/>
    <w:rsid w:val="003A2E1D"/>
    <w:rsid w:val="003A705E"/>
    <w:rsid w:val="003A73FD"/>
    <w:rsid w:val="003B7BDA"/>
    <w:rsid w:val="003C1FC5"/>
    <w:rsid w:val="003C27D5"/>
    <w:rsid w:val="003D1545"/>
    <w:rsid w:val="003D15CD"/>
    <w:rsid w:val="003E3BB5"/>
    <w:rsid w:val="00436AA0"/>
    <w:rsid w:val="004400DE"/>
    <w:rsid w:val="004420E8"/>
    <w:rsid w:val="00454C11"/>
    <w:rsid w:val="00456B14"/>
    <w:rsid w:val="00471C44"/>
    <w:rsid w:val="00473B93"/>
    <w:rsid w:val="00480235"/>
    <w:rsid w:val="004817CC"/>
    <w:rsid w:val="00497E6F"/>
    <w:rsid w:val="004A00AA"/>
    <w:rsid w:val="004A4BAE"/>
    <w:rsid w:val="004B114F"/>
    <w:rsid w:val="004B5E20"/>
    <w:rsid w:val="004D08A9"/>
    <w:rsid w:val="004E07EF"/>
    <w:rsid w:val="004E6ADD"/>
    <w:rsid w:val="004F33A5"/>
    <w:rsid w:val="004F591E"/>
    <w:rsid w:val="00500853"/>
    <w:rsid w:val="00504EBF"/>
    <w:rsid w:val="00510071"/>
    <w:rsid w:val="00510C25"/>
    <w:rsid w:val="00522D53"/>
    <w:rsid w:val="0052613A"/>
    <w:rsid w:val="0053001F"/>
    <w:rsid w:val="00530995"/>
    <w:rsid w:val="00533A23"/>
    <w:rsid w:val="00537869"/>
    <w:rsid w:val="00540AA3"/>
    <w:rsid w:val="005415F3"/>
    <w:rsid w:val="00546DA2"/>
    <w:rsid w:val="005511CA"/>
    <w:rsid w:val="005542C8"/>
    <w:rsid w:val="00564531"/>
    <w:rsid w:val="005A29BB"/>
    <w:rsid w:val="005B116D"/>
    <w:rsid w:val="005B329F"/>
    <w:rsid w:val="005B7F2F"/>
    <w:rsid w:val="005C0CA9"/>
    <w:rsid w:val="005D0908"/>
    <w:rsid w:val="005E2EFD"/>
    <w:rsid w:val="005F0626"/>
    <w:rsid w:val="005F162B"/>
    <w:rsid w:val="005F270F"/>
    <w:rsid w:val="005F6807"/>
    <w:rsid w:val="00604646"/>
    <w:rsid w:val="00606C96"/>
    <w:rsid w:val="0061675C"/>
    <w:rsid w:val="00630394"/>
    <w:rsid w:val="00641B79"/>
    <w:rsid w:val="006706D6"/>
    <w:rsid w:val="006B07BE"/>
    <w:rsid w:val="006B5A32"/>
    <w:rsid w:val="006B678A"/>
    <w:rsid w:val="006D0CCD"/>
    <w:rsid w:val="006D75DE"/>
    <w:rsid w:val="006F3A88"/>
    <w:rsid w:val="00702696"/>
    <w:rsid w:val="007315EB"/>
    <w:rsid w:val="00753F60"/>
    <w:rsid w:val="007802CD"/>
    <w:rsid w:val="0078763B"/>
    <w:rsid w:val="00791137"/>
    <w:rsid w:val="00795FA9"/>
    <w:rsid w:val="00797A77"/>
    <w:rsid w:val="007A3FCF"/>
    <w:rsid w:val="007B0B1D"/>
    <w:rsid w:val="007B4FE6"/>
    <w:rsid w:val="007E3EBB"/>
    <w:rsid w:val="00802303"/>
    <w:rsid w:val="008169E9"/>
    <w:rsid w:val="008307CF"/>
    <w:rsid w:val="008364B8"/>
    <w:rsid w:val="0084702F"/>
    <w:rsid w:val="00871520"/>
    <w:rsid w:val="008A355C"/>
    <w:rsid w:val="008A4819"/>
    <w:rsid w:val="008D0A04"/>
    <w:rsid w:val="008E1C84"/>
    <w:rsid w:val="00904663"/>
    <w:rsid w:val="00905D82"/>
    <w:rsid w:val="0090707A"/>
    <w:rsid w:val="00914E97"/>
    <w:rsid w:val="00916389"/>
    <w:rsid w:val="00931E7D"/>
    <w:rsid w:val="009340EE"/>
    <w:rsid w:val="009603A9"/>
    <w:rsid w:val="00967225"/>
    <w:rsid w:val="00970FC0"/>
    <w:rsid w:val="00971AA0"/>
    <w:rsid w:val="009727E8"/>
    <w:rsid w:val="00987A28"/>
    <w:rsid w:val="00995A5A"/>
    <w:rsid w:val="009974B0"/>
    <w:rsid w:val="00997BD3"/>
    <w:rsid w:val="009A0727"/>
    <w:rsid w:val="009C4B07"/>
    <w:rsid w:val="009E4128"/>
    <w:rsid w:val="009F382D"/>
    <w:rsid w:val="009F4A72"/>
    <w:rsid w:val="00A013E9"/>
    <w:rsid w:val="00A02286"/>
    <w:rsid w:val="00A07B4F"/>
    <w:rsid w:val="00A24F67"/>
    <w:rsid w:val="00A26D0A"/>
    <w:rsid w:val="00A50A9B"/>
    <w:rsid w:val="00A60E5F"/>
    <w:rsid w:val="00A62C68"/>
    <w:rsid w:val="00A73BC7"/>
    <w:rsid w:val="00A82D37"/>
    <w:rsid w:val="00A92E55"/>
    <w:rsid w:val="00A937BA"/>
    <w:rsid w:val="00AB0266"/>
    <w:rsid w:val="00AC1CBF"/>
    <w:rsid w:val="00AD1CB3"/>
    <w:rsid w:val="00B20ECB"/>
    <w:rsid w:val="00B23D55"/>
    <w:rsid w:val="00B312D8"/>
    <w:rsid w:val="00B34EC3"/>
    <w:rsid w:val="00B619D9"/>
    <w:rsid w:val="00B74026"/>
    <w:rsid w:val="00B93EF9"/>
    <w:rsid w:val="00BA1ED8"/>
    <w:rsid w:val="00BB4126"/>
    <w:rsid w:val="00BC562E"/>
    <w:rsid w:val="00BE37A5"/>
    <w:rsid w:val="00BE4410"/>
    <w:rsid w:val="00BE6D17"/>
    <w:rsid w:val="00C008EC"/>
    <w:rsid w:val="00C0522F"/>
    <w:rsid w:val="00C10E8E"/>
    <w:rsid w:val="00C16C57"/>
    <w:rsid w:val="00C21965"/>
    <w:rsid w:val="00C25F8E"/>
    <w:rsid w:val="00C26729"/>
    <w:rsid w:val="00C509BF"/>
    <w:rsid w:val="00C53AED"/>
    <w:rsid w:val="00C555AA"/>
    <w:rsid w:val="00C61424"/>
    <w:rsid w:val="00C74557"/>
    <w:rsid w:val="00C84CD0"/>
    <w:rsid w:val="00C90BE0"/>
    <w:rsid w:val="00CB1B20"/>
    <w:rsid w:val="00CB554E"/>
    <w:rsid w:val="00CC3871"/>
    <w:rsid w:val="00CD43E6"/>
    <w:rsid w:val="00CD5230"/>
    <w:rsid w:val="00D01FC8"/>
    <w:rsid w:val="00D03447"/>
    <w:rsid w:val="00D07F9F"/>
    <w:rsid w:val="00D21290"/>
    <w:rsid w:val="00D618B7"/>
    <w:rsid w:val="00D82350"/>
    <w:rsid w:val="00D87581"/>
    <w:rsid w:val="00D97FE7"/>
    <w:rsid w:val="00DA2330"/>
    <w:rsid w:val="00DB30F5"/>
    <w:rsid w:val="00DC0F46"/>
    <w:rsid w:val="00DD1F8E"/>
    <w:rsid w:val="00DD48ED"/>
    <w:rsid w:val="00DE4A0B"/>
    <w:rsid w:val="00DF0420"/>
    <w:rsid w:val="00E0495D"/>
    <w:rsid w:val="00E11DAA"/>
    <w:rsid w:val="00E14501"/>
    <w:rsid w:val="00E23C73"/>
    <w:rsid w:val="00E36264"/>
    <w:rsid w:val="00E4107C"/>
    <w:rsid w:val="00E5491B"/>
    <w:rsid w:val="00E564A8"/>
    <w:rsid w:val="00E6026C"/>
    <w:rsid w:val="00E713B0"/>
    <w:rsid w:val="00E80DA0"/>
    <w:rsid w:val="00E83AC6"/>
    <w:rsid w:val="00E90372"/>
    <w:rsid w:val="00E9191A"/>
    <w:rsid w:val="00E95F52"/>
    <w:rsid w:val="00EA3483"/>
    <w:rsid w:val="00EB1A8C"/>
    <w:rsid w:val="00EB4113"/>
    <w:rsid w:val="00EC69C5"/>
    <w:rsid w:val="00EE6F26"/>
    <w:rsid w:val="00F032CC"/>
    <w:rsid w:val="00F26756"/>
    <w:rsid w:val="00F30759"/>
    <w:rsid w:val="00F31E3A"/>
    <w:rsid w:val="00F36B71"/>
    <w:rsid w:val="00F37009"/>
    <w:rsid w:val="00F662EF"/>
    <w:rsid w:val="00F76E9A"/>
    <w:rsid w:val="00F916B4"/>
    <w:rsid w:val="00FA2F46"/>
    <w:rsid w:val="00FB4540"/>
    <w:rsid w:val="00FD2E34"/>
    <w:rsid w:val="00FD59C1"/>
    <w:rsid w:val="00FF072E"/>
    <w:rsid w:val="00FF1B84"/>
    <w:rsid w:val="00FF4F4E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E70E05"/>
  <w15:docId w15:val="{62B0512F-0E57-4BAB-B910-CBA25BF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A3FCF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7F9F"/>
    <w:pPr>
      <w:keepNext/>
      <w:keepLines/>
      <w:pBdr>
        <w:bottom w:val="single" w:sz="4" w:space="1" w:color="037E7F"/>
      </w:pBdr>
      <w:spacing w:before="40" w:after="40" w:line="240" w:lineRule="auto"/>
      <w:outlineLvl w:val="2"/>
    </w:pPr>
    <w:rPr>
      <w:rFonts w:ascii="Myriad Pro" w:eastAsiaTheme="majorEastAsia" w:hAnsi="Myriad Pro" w:cstheme="majorBidi"/>
      <w:b/>
      <w:color w:val="037E7F"/>
      <w:kern w:val="2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CD0"/>
  </w:style>
  <w:style w:type="paragraph" w:styleId="Fuzeile">
    <w:name w:val="footer"/>
    <w:basedOn w:val="Standard"/>
    <w:link w:val="FuzeileZchn"/>
    <w:unhideWhenUsed/>
    <w:rsid w:val="00C8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CD0"/>
  </w:style>
  <w:style w:type="character" w:styleId="Hyperlink">
    <w:name w:val="Hyperlink"/>
    <w:basedOn w:val="Absatz-Standardschriftart"/>
    <w:uiPriority w:val="99"/>
    <w:unhideWhenUsed/>
    <w:rsid w:val="00C84CD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52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4591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B7F2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07F9F"/>
    <w:rPr>
      <w:rFonts w:ascii="Myriad Pro" w:eastAsiaTheme="majorEastAsia" w:hAnsi="Myriad Pro" w:cstheme="majorBidi"/>
      <w:b/>
      <w:color w:val="037E7F"/>
      <w:kern w:val="20"/>
      <w:sz w:val="24"/>
      <w:szCs w:val="24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A07B4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h.imm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ny.thein@adh.ema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ny.Siegemund\Documents\Benutzerdefinierte%20Office-Vorlagen\BB_ADH%20Logo%20neu_ohne%20Adres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F0D71-CEA7-405D-A2B2-5B669109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BB_ADH Logo neu_ohne Adresse</Template>
  <TotalTime>0</TotalTime>
  <Pages>2</Pages>
  <Words>568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Conny.Siegemund</dc:creator>
  <cp:lastModifiedBy>Conny.Thein</cp:lastModifiedBy>
  <cp:revision>12</cp:revision>
  <cp:lastPrinted>2017-04-24T13:33:00Z</cp:lastPrinted>
  <dcterms:created xsi:type="dcterms:W3CDTF">2017-04-24T06:06:00Z</dcterms:created>
  <dcterms:modified xsi:type="dcterms:W3CDTF">2017-04-25T07:51:00Z</dcterms:modified>
</cp:coreProperties>
</file>